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AAB8" w14:textId="50F74139" w:rsidR="00D25E54" w:rsidRPr="00A76F3A" w:rsidRDefault="3D65B493">
      <w:pPr>
        <w:rPr>
          <w:rFonts w:ascii="Calibri" w:hAnsi="Calibri" w:cs="Calibri"/>
          <w:lang w:val="cs-CZ"/>
        </w:rPr>
      </w:pPr>
      <w:r w:rsidRPr="00211872">
        <w:rPr>
          <w:rFonts w:ascii="Calibri" w:hAnsi="Calibri" w:cs="Calibri"/>
        </w:rPr>
        <w:t xml:space="preserve">  </w:t>
      </w:r>
    </w:p>
    <w:p w14:paraId="4132DD8D" w14:textId="67EE6FBE" w:rsidR="00BD1FFB" w:rsidRPr="00AB4999" w:rsidRDefault="00211872" w:rsidP="00A135BA">
      <w:pPr>
        <w:pStyle w:val="Normlnweb"/>
        <w:rPr>
          <w:rFonts w:ascii="Montserrat" w:hAnsi="Montserrat" w:cs="Calibri"/>
          <w:b/>
          <w:bCs/>
          <w:lang w:val="cs-CZ"/>
        </w:rPr>
      </w:pPr>
      <w:r w:rsidRPr="00AB4999">
        <w:rPr>
          <w:rFonts w:ascii="Montserrat" w:hAnsi="Montserrat" w:cs="Calibri"/>
          <w:b/>
          <w:bCs/>
          <w:lang w:val="cs-CZ"/>
        </w:rPr>
        <w:t>TISKOVÁ ZPRÁVA</w:t>
      </w:r>
    </w:p>
    <w:p w14:paraId="67D0485A" w14:textId="643F2778" w:rsidR="4CD9E315" w:rsidRPr="00AB4999" w:rsidRDefault="4CD9E315" w:rsidP="00AB4999">
      <w:pPr>
        <w:pStyle w:val="Normlnweb"/>
        <w:jc w:val="center"/>
        <w:rPr>
          <w:rFonts w:ascii="Montserrat" w:hAnsi="Montserrat" w:cs="Calibri"/>
          <w:b/>
          <w:bCs/>
          <w:sz w:val="28"/>
          <w:szCs w:val="28"/>
          <w:lang w:val="cs-CZ"/>
        </w:rPr>
      </w:pPr>
    </w:p>
    <w:p w14:paraId="163EFFAA" w14:textId="040E8DA0" w:rsidR="00847A44" w:rsidRPr="00FB1FEB" w:rsidRDefault="007A78A9" w:rsidP="007A78A9">
      <w:pPr>
        <w:jc w:val="center"/>
        <w:rPr>
          <w:rFonts w:ascii="Montserrat" w:hAnsi="Montserrat"/>
          <w:b/>
          <w:bCs/>
          <w:sz w:val="28"/>
          <w:szCs w:val="28"/>
          <w:lang w:val="cs-CZ"/>
        </w:rPr>
      </w:pPr>
      <w:r w:rsidRPr="00FB1FEB">
        <w:rPr>
          <w:rFonts w:ascii="Montserrat" w:hAnsi="Montserrat"/>
          <w:b/>
          <w:bCs/>
          <w:sz w:val="28"/>
          <w:szCs w:val="28"/>
          <w:lang w:val="cs-CZ"/>
        </w:rPr>
        <w:t xml:space="preserve">SPOLEČNOST </w:t>
      </w:r>
      <w:r w:rsidR="00AB4999" w:rsidRPr="00FB1FEB">
        <w:rPr>
          <w:rFonts w:ascii="Montserrat" w:hAnsi="Montserrat"/>
          <w:b/>
          <w:bCs/>
          <w:sz w:val="28"/>
          <w:szCs w:val="28"/>
          <w:lang w:val="cs-CZ"/>
        </w:rPr>
        <w:t xml:space="preserve">LOGICOR </w:t>
      </w:r>
      <w:r w:rsidRPr="00FB1FEB">
        <w:rPr>
          <w:rFonts w:ascii="Montserrat" w:hAnsi="Montserrat"/>
          <w:b/>
          <w:bCs/>
          <w:sz w:val="28"/>
          <w:szCs w:val="28"/>
          <w:lang w:val="cs-CZ"/>
        </w:rPr>
        <w:t>POSILUJE SVŮJ TÝM V ČESKÉ REPUBLICE</w:t>
      </w:r>
    </w:p>
    <w:p w14:paraId="7DB45BA8" w14:textId="6260D92E" w:rsidR="007A78A9" w:rsidRDefault="00C70401" w:rsidP="00AB4999">
      <w:pPr>
        <w:jc w:val="both"/>
        <w:rPr>
          <w:rFonts w:ascii="Montserrat" w:hAnsi="Montserrat"/>
          <w:lang w:val="cs-CZ"/>
        </w:rPr>
      </w:pPr>
      <w:r w:rsidRPr="00FB1FEB">
        <w:rPr>
          <w:rFonts w:ascii="Montserrat" w:hAnsi="Montserrat"/>
          <w:lang w:val="cs-CZ"/>
        </w:rPr>
        <w:t>6</w:t>
      </w:r>
      <w:r w:rsidR="00AB7390" w:rsidRPr="00FB1FEB">
        <w:rPr>
          <w:rFonts w:ascii="Montserrat" w:hAnsi="Montserrat"/>
          <w:lang w:val="cs-CZ"/>
        </w:rPr>
        <w:t xml:space="preserve">. </w:t>
      </w:r>
      <w:r w:rsidR="007A78A9" w:rsidRPr="00FB1FEB">
        <w:rPr>
          <w:rFonts w:ascii="Montserrat" w:hAnsi="Montserrat"/>
          <w:lang w:val="cs-CZ"/>
        </w:rPr>
        <w:t>května</w:t>
      </w:r>
      <w:r w:rsidR="00AB4999" w:rsidRPr="00FB1FEB">
        <w:rPr>
          <w:rFonts w:ascii="Montserrat" w:hAnsi="Montserrat"/>
          <w:lang w:val="cs-CZ"/>
        </w:rPr>
        <w:t xml:space="preserve"> 202</w:t>
      </w:r>
      <w:r w:rsidR="007A78A9" w:rsidRPr="00FB1FEB">
        <w:rPr>
          <w:rFonts w:ascii="Montserrat" w:hAnsi="Montserrat"/>
          <w:lang w:val="cs-CZ"/>
        </w:rPr>
        <w:t>6</w:t>
      </w:r>
      <w:r w:rsidR="00AB4999" w:rsidRPr="00FB1FEB">
        <w:rPr>
          <w:rFonts w:ascii="Montserrat" w:hAnsi="Montserrat"/>
          <w:lang w:val="cs-CZ"/>
        </w:rPr>
        <w:t xml:space="preserve">: Logicor, </w:t>
      </w:r>
      <w:r w:rsidR="008E5AA9" w:rsidRPr="00FB1FEB">
        <w:rPr>
          <w:rFonts w:ascii="Montserrat" w:hAnsi="Montserrat"/>
          <w:lang w:val="cs-CZ"/>
        </w:rPr>
        <w:t xml:space="preserve">významný </w:t>
      </w:r>
      <w:r w:rsidR="00AB4999" w:rsidRPr="00FB1FEB">
        <w:rPr>
          <w:rFonts w:ascii="Montserrat" w:hAnsi="Montserrat"/>
          <w:lang w:val="cs-CZ"/>
        </w:rPr>
        <w:t xml:space="preserve">vlastník, developer a správce logistických nemovitostí v Evropě, </w:t>
      </w:r>
      <w:r w:rsidR="007A78A9" w:rsidRPr="00FB1FEB">
        <w:rPr>
          <w:rFonts w:ascii="Montserrat" w:hAnsi="Montserrat"/>
          <w:lang w:val="cs-CZ"/>
        </w:rPr>
        <w:t>rozšiřuje svůj český tým. Do</w:t>
      </w:r>
      <w:r w:rsidR="00E02CFA">
        <w:rPr>
          <w:rFonts w:ascii="Montserrat" w:hAnsi="Montserrat"/>
          <w:lang w:val="cs-CZ"/>
        </w:rPr>
        <w:t xml:space="preserve"> české kanceláře společnosti Logicor</w:t>
      </w:r>
      <w:r w:rsidR="007A78A9" w:rsidRPr="00FB1FEB">
        <w:rPr>
          <w:rFonts w:ascii="Montserrat" w:hAnsi="Montserrat"/>
          <w:lang w:val="cs-CZ"/>
        </w:rPr>
        <w:t xml:space="preserve"> nastupují Milan Růžička </w:t>
      </w:r>
      <w:r w:rsidR="00726D4C" w:rsidRPr="00FB1FEB">
        <w:rPr>
          <w:rFonts w:ascii="Montserrat" w:hAnsi="Montserrat"/>
          <w:lang w:val="cs-CZ"/>
        </w:rPr>
        <w:t>na pozici</w:t>
      </w:r>
      <w:r w:rsidR="007A78A9" w:rsidRPr="00FB1FEB">
        <w:rPr>
          <w:rFonts w:ascii="Montserrat" w:hAnsi="Montserrat"/>
          <w:lang w:val="cs-CZ"/>
        </w:rPr>
        <w:t> Asset Manager</w:t>
      </w:r>
      <w:r w:rsidR="00726D4C" w:rsidRPr="00FB1FEB">
        <w:rPr>
          <w:rFonts w:ascii="Montserrat" w:hAnsi="Montserrat"/>
          <w:lang w:val="cs-CZ"/>
        </w:rPr>
        <w:t>a</w:t>
      </w:r>
      <w:r w:rsidR="007A78A9" w:rsidRPr="00FB1FEB">
        <w:rPr>
          <w:rFonts w:ascii="Montserrat" w:hAnsi="Montserrat"/>
          <w:lang w:val="cs-CZ"/>
        </w:rPr>
        <w:t xml:space="preserve"> a Simona Štotová </w:t>
      </w:r>
      <w:r w:rsidR="00D54A60" w:rsidRPr="00FB1FEB">
        <w:rPr>
          <w:rFonts w:ascii="Montserrat" w:hAnsi="Montserrat"/>
          <w:lang w:val="cs-CZ"/>
        </w:rPr>
        <w:t>jako</w:t>
      </w:r>
      <w:r w:rsidR="007A78A9" w:rsidRPr="00FB1FEB">
        <w:rPr>
          <w:rFonts w:ascii="Montserrat" w:hAnsi="Montserrat"/>
          <w:lang w:val="cs-CZ"/>
        </w:rPr>
        <w:t xml:space="preserve"> analytičk</w:t>
      </w:r>
      <w:r w:rsidR="00D54A60" w:rsidRPr="00FB1FEB">
        <w:rPr>
          <w:rFonts w:ascii="Montserrat" w:hAnsi="Montserrat"/>
          <w:lang w:val="cs-CZ"/>
        </w:rPr>
        <w:t>a</w:t>
      </w:r>
      <w:r w:rsidR="007A78A9" w:rsidRPr="00FB1FEB">
        <w:rPr>
          <w:rFonts w:ascii="Montserrat" w:hAnsi="Montserrat"/>
          <w:lang w:val="cs-CZ"/>
        </w:rPr>
        <w:t>.</w:t>
      </w:r>
      <w:r w:rsidR="00AF4B07">
        <w:rPr>
          <w:rFonts w:ascii="Montserrat" w:hAnsi="Montserrat"/>
          <w:lang w:val="cs-CZ"/>
        </w:rPr>
        <w:t xml:space="preserve"> </w:t>
      </w:r>
    </w:p>
    <w:p w14:paraId="68A4F624" w14:textId="58FD92C4" w:rsidR="00E27361" w:rsidRPr="00FB1FEB" w:rsidRDefault="00726D4C" w:rsidP="00AB4999">
      <w:pPr>
        <w:jc w:val="both"/>
        <w:rPr>
          <w:rFonts w:ascii="Montserrat" w:hAnsi="Montserrat"/>
          <w:lang w:val="cs-CZ"/>
        </w:rPr>
      </w:pPr>
      <w:r w:rsidRPr="00FB1FEB">
        <w:rPr>
          <w:rFonts w:ascii="Montserrat" w:hAnsi="Montserrat"/>
          <w:lang w:val="cs-CZ"/>
        </w:rPr>
        <w:t>Obě posily přicházejí v době, kdy Logicor v České republice dále rozšiřuje své aktivity na trhu s průmyslovými nemovitostmi a dosahuje výrazných výsledků jak v</w:t>
      </w:r>
      <w:r w:rsidR="00C70401" w:rsidRPr="00FB1FEB">
        <w:rPr>
          <w:rFonts w:ascii="Montserrat" w:hAnsi="Montserrat"/>
          <w:lang w:val="cs-CZ"/>
        </w:rPr>
        <w:t> </w:t>
      </w:r>
      <w:r w:rsidRPr="00FB1FEB">
        <w:rPr>
          <w:rFonts w:ascii="Montserrat" w:hAnsi="Montserrat"/>
          <w:lang w:val="cs-CZ"/>
        </w:rPr>
        <w:t>oblasti pronájmu, tak v rozvoji portfolia nemovitostí. </w:t>
      </w:r>
    </w:p>
    <w:p w14:paraId="4766F382" w14:textId="6B61302F" w:rsidR="00E27361" w:rsidRPr="00FB1FEB" w:rsidRDefault="00E27361" w:rsidP="00E27361">
      <w:pPr>
        <w:jc w:val="both"/>
        <w:rPr>
          <w:rFonts w:ascii="Montserrat" w:hAnsi="Montserrat"/>
          <w:lang w:val="cs-CZ"/>
        </w:rPr>
      </w:pPr>
      <w:r w:rsidRPr="00FB1FEB">
        <w:rPr>
          <w:rFonts w:ascii="Montserrat" w:hAnsi="Montserrat"/>
          <w:b/>
          <w:bCs/>
          <w:lang w:val="cs-CZ"/>
        </w:rPr>
        <w:t>Milan Růžička</w:t>
      </w:r>
      <w:r w:rsidRPr="00FB1FEB">
        <w:rPr>
          <w:rFonts w:ascii="Montserrat" w:hAnsi="Montserrat"/>
          <w:lang w:val="cs-CZ"/>
        </w:rPr>
        <w:t xml:space="preserve"> přináší rozsáhlé zkušenosti z českého trhu průmyslových nemovitostí, které získal při práci v poradenské sféře u předních světových konzultantských společností, jako jsou Colliers International a JLL. Naposledy působil jako Senior Associate ve společnosti Colliers, kde </w:t>
      </w:r>
      <w:r w:rsidR="00C70401" w:rsidRPr="00FB1FEB">
        <w:rPr>
          <w:rFonts w:ascii="Montserrat" w:hAnsi="Montserrat"/>
          <w:lang w:val="cs-CZ"/>
        </w:rPr>
        <w:t>m</w:t>
      </w:r>
      <w:r w:rsidRPr="00FB1FEB">
        <w:rPr>
          <w:rFonts w:ascii="Montserrat" w:hAnsi="Montserrat"/>
          <w:lang w:val="cs-CZ"/>
        </w:rPr>
        <w:t>ěl na starosti rozvoj obchodních aktivit, poradenství pro klienty a realizaci transakcí v rámci široké škály logistických a průmyslových projektů.</w:t>
      </w:r>
    </w:p>
    <w:p w14:paraId="78705CB3" w14:textId="0E082ACB" w:rsidR="00C70A17" w:rsidRPr="00FB1FEB" w:rsidRDefault="00C70A17" w:rsidP="00E27361">
      <w:pPr>
        <w:jc w:val="both"/>
        <w:rPr>
          <w:rFonts w:ascii="Montserrat" w:hAnsi="Montserrat" w:cs="Montserrat"/>
          <w:lang w:val="cs-CZ"/>
        </w:rPr>
      </w:pPr>
      <w:r w:rsidRPr="00FB1FEB">
        <w:rPr>
          <w:rFonts w:ascii="Montserrat" w:hAnsi="Montserrat"/>
          <w:lang w:val="cs-CZ"/>
        </w:rPr>
        <w:t>Během</w:t>
      </w:r>
      <w:r w:rsidR="00344768" w:rsidRPr="00FB1FEB">
        <w:rPr>
          <w:rFonts w:ascii="Montserrat" w:hAnsi="Montserrat"/>
          <w:lang w:val="cs-CZ"/>
        </w:rPr>
        <w:t xml:space="preserve"> sv</w:t>
      </w:r>
      <w:r w:rsidR="00344768" w:rsidRPr="00FB1FEB">
        <w:rPr>
          <w:rFonts w:ascii="Montserrat" w:hAnsi="Montserrat" w:cs="Montserrat"/>
          <w:lang w:val="cs-CZ"/>
        </w:rPr>
        <w:t>é</w:t>
      </w:r>
      <w:r w:rsidR="00344768" w:rsidRPr="00FB1FEB">
        <w:rPr>
          <w:rFonts w:ascii="Montserrat" w:hAnsi="Montserrat"/>
          <w:lang w:val="cs-CZ"/>
        </w:rPr>
        <w:t xml:space="preserve"> kari</w:t>
      </w:r>
      <w:r w:rsidR="00344768" w:rsidRPr="00FB1FEB">
        <w:rPr>
          <w:rFonts w:ascii="Montserrat" w:hAnsi="Montserrat" w:cs="Montserrat"/>
          <w:lang w:val="cs-CZ"/>
        </w:rPr>
        <w:t>é</w:t>
      </w:r>
      <w:r w:rsidR="00344768" w:rsidRPr="00FB1FEB">
        <w:rPr>
          <w:rFonts w:ascii="Montserrat" w:hAnsi="Montserrat"/>
          <w:lang w:val="cs-CZ"/>
        </w:rPr>
        <w:t>ry poskytoval poradenstv</w:t>
      </w:r>
      <w:r w:rsidR="00344768" w:rsidRPr="00FB1FEB">
        <w:rPr>
          <w:rFonts w:ascii="Montserrat" w:hAnsi="Montserrat" w:cs="Montserrat"/>
          <w:lang w:val="cs-CZ"/>
        </w:rPr>
        <w:t>í </w:t>
      </w:r>
      <w:r w:rsidR="00344768" w:rsidRPr="00FB1FEB">
        <w:rPr>
          <w:rFonts w:ascii="Montserrat" w:hAnsi="Montserrat"/>
          <w:lang w:val="cs-CZ"/>
        </w:rPr>
        <w:t>mezin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rodn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>m 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jemc</w:t>
      </w:r>
      <w:r w:rsidR="00344768" w:rsidRPr="00FB1FEB">
        <w:rPr>
          <w:rFonts w:ascii="Montserrat" w:hAnsi="Montserrat" w:cs="Montserrat"/>
          <w:lang w:val="cs-CZ"/>
        </w:rPr>
        <w:t>ů</w:t>
      </w:r>
      <w:r w:rsidR="00344768" w:rsidRPr="00FB1FEB">
        <w:rPr>
          <w:rFonts w:ascii="Montserrat" w:hAnsi="Montserrat"/>
          <w:lang w:val="cs-CZ"/>
        </w:rPr>
        <w:t>m i p</w:t>
      </w:r>
      <w:r w:rsidR="00344768" w:rsidRPr="00FB1FEB">
        <w:rPr>
          <w:rFonts w:ascii="Montserrat" w:hAnsi="Montserrat" w:cs="Montserrat"/>
          <w:lang w:val="cs-CZ"/>
        </w:rPr>
        <w:t>ř</w:t>
      </w:r>
      <w:r w:rsidR="00344768" w:rsidRPr="00FB1FEB">
        <w:rPr>
          <w:rFonts w:ascii="Montserrat" w:hAnsi="Montserrat"/>
          <w:lang w:val="cs-CZ"/>
        </w:rPr>
        <w:t>edn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>m developer</w:t>
      </w:r>
      <w:r w:rsidR="00344768" w:rsidRPr="00FB1FEB">
        <w:rPr>
          <w:rFonts w:ascii="Montserrat" w:hAnsi="Montserrat" w:cs="Montserrat"/>
          <w:lang w:val="cs-CZ"/>
        </w:rPr>
        <w:t>ů</w:t>
      </w:r>
      <w:r w:rsidR="00344768" w:rsidRPr="00FB1FEB">
        <w:rPr>
          <w:rFonts w:ascii="Montserrat" w:hAnsi="Montserrat"/>
          <w:lang w:val="cs-CZ"/>
        </w:rPr>
        <w:t>m.</w:t>
      </w:r>
      <w:r w:rsidR="00344768" w:rsidRPr="00FB1FEB">
        <w:rPr>
          <w:rFonts w:ascii="Montserrat" w:hAnsi="Montserrat" w:cs="Montserrat"/>
          <w:lang w:val="cs-CZ"/>
        </w:rPr>
        <w:t>  </w:t>
      </w:r>
      <w:r w:rsidR="00344768" w:rsidRPr="00FB1FEB">
        <w:rPr>
          <w:rFonts w:ascii="Montserrat" w:hAnsi="Montserrat"/>
          <w:lang w:val="cs-CZ"/>
        </w:rPr>
        <w:t>Podílel se na v</w:t>
      </w:r>
      <w:r w:rsidR="00344768" w:rsidRPr="00FB1FEB">
        <w:rPr>
          <w:rFonts w:ascii="Montserrat" w:hAnsi="Montserrat" w:cs="Montserrat"/>
          <w:lang w:val="cs-CZ"/>
        </w:rPr>
        <w:t>ý</w:t>
      </w:r>
      <w:r w:rsidR="00344768" w:rsidRPr="00FB1FEB">
        <w:rPr>
          <w:rFonts w:ascii="Montserrat" w:hAnsi="Montserrat"/>
          <w:lang w:val="cs-CZ"/>
        </w:rPr>
        <w:t>b</w:t>
      </w:r>
      <w:r w:rsidR="00344768" w:rsidRPr="00FB1FEB">
        <w:rPr>
          <w:rFonts w:ascii="Montserrat" w:hAnsi="Montserrat" w:cs="Montserrat"/>
          <w:lang w:val="cs-CZ"/>
        </w:rPr>
        <w:t>ě</w:t>
      </w:r>
      <w:r w:rsidR="00344768" w:rsidRPr="00FB1FEB">
        <w:rPr>
          <w:rFonts w:ascii="Montserrat" w:hAnsi="Montserrat"/>
          <w:lang w:val="cs-CZ"/>
        </w:rPr>
        <w:t>ru lokalit, vyjedn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v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 xml:space="preserve"> 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jemn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>ch smluv a</w:t>
      </w:r>
      <w:r w:rsidR="00C70401" w:rsidRPr="00FB1FEB">
        <w:rPr>
          <w:rFonts w:ascii="Montserrat" w:hAnsi="Montserrat"/>
          <w:lang w:val="cs-CZ"/>
        </w:rPr>
        <w:t> </w:t>
      </w:r>
      <w:r w:rsidR="00344768" w:rsidRPr="00FB1FEB">
        <w:rPr>
          <w:rFonts w:ascii="Montserrat" w:hAnsi="Montserrat"/>
          <w:lang w:val="cs-CZ"/>
        </w:rPr>
        <w:t>strukturov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 xml:space="preserve"> transakc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>. Jeho zku</w:t>
      </w:r>
      <w:r w:rsidR="00344768" w:rsidRPr="00FB1FEB">
        <w:rPr>
          <w:rFonts w:ascii="Montserrat" w:hAnsi="Montserrat" w:cs="Montserrat"/>
          <w:lang w:val="cs-CZ"/>
        </w:rPr>
        <w:t>š</w:t>
      </w:r>
      <w:r w:rsidR="00344768" w:rsidRPr="00FB1FEB">
        <w:rPr>
          <w:rFonts w:ascii="Montserrat" w:hAnsi="Montserrat"/>
          <w:lang w:val="cs-CZ"/>
        </w:rPr>
        <w:t xml:space="preserve">enosti </w:t>
      </w:r>
      <w:r w:rsidR="00AF34B5" w:rsidRPr="00FB1FEB">
        <w:rPr>
          <w:rFonts w:ascii="Montserrat" w:hAnsi="Montserrat"/>
          <w:lang w:val="cs-CZ"/>
        </w:rPr>
        <w:t xml:space="preserve">tak </w:t>
      </w:r>
      <w:r w:rsidR="00344768" w:rsidRPr="00FB1FEB">
        <w:rPr>
          <w:rFonts w:ascii="Montserrat" w:hAnsi="Montserrat"/>
          <w:lang w:val="cs-CZ"/>
        </w:rPr>
        <w:t>pokr</w:t>
      </w:r>
      <w:r w:rsidR="00344768" w:rsidRPr="00FB1FEB">
        <w:rPr>
          <w:rFonts w:ascii="Montserrat" w:hAnsi="Montserrat" w:cs="Montserrat"/>
          <w:lang w:val="cs-CZ"/>
        </w:rPr>
        <w:t>ý</w:t>
      </w:r>
      <w:r w:rsidR="00344768" w:rsidRPr="00FB1FEB">
        <w:rPr>
          <w:rFonts w:ascii="Montserrat" w:hAnsi="Montserrat"/>
          <w:lang w:val="cs-CZ"/>
        </w:rPr>
        <w:t>vaj</w:t>
      </w:r>
      <w:r w:rsidR="00344768" w:rsidRPr="00FB1FEB">
        <w:rPr>
          <w:rFonts w:ascii="Montserrat" w:hAnsi="Montserrat" w:cs="Montserrat"/>
          <w:lang w:val="cs-CZ"/>
        </w:rPr>
        <w:t>í </w:t>
      </w:r>
      <w:r w:rsidR="00344768" w:rsidRPr="00FB1FEB">
        <w:rPr>
          <w:rFonts w:ascii="Montserrat" w:hAnsi="Montserrat"/>
          <w:lang w:val="cs-CZ"/>
        </w:rPr>
        <w:t>cel</w:t>
      </w:r>
      <w:r w:rsidR="00344768" w:rsidRPr="00FB1FEB">
        <w:rPr>
          <w:rFonts w:ascii="Montserrat" w:hAnsi="Montserrat" w:cs="Montserrat"/>
          <w:lang w:val="cs-CZ"/>
        </w:rPr>
        <w:t>ý</w:t>
      </w:r>
      <w:r w:rsidR="00344768" w:rsidRPr="00FB1FEB">
        <w:rPr>
          <w:rFonts w:ascii="Montserrat" w:hAnsi="Montserrat"/>
          <w:lang w:val="cs-CZ"/>
        </w:rPr>
        <w:t xml:space="preserve"> proces pron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jmu pr</w:t>
      </w:r>
      <w:r w:rsidR="00344768" w:rsidRPr="00FB1FEB">
        <w:rPr>
          <w:rFonts w:ascii="Montserrat" w:hAnsi="Montserrat" w:cs="Montserrat"/>
          <w:lang w:val="cs-CZ"/>
        </w:rPr>
        <w:t>ů</w:t>
      </w:r>
      <w:r w:rsidR="00344768" w:rsidRPr="00FB1FEB">
        <w:rPr>
          <w:rFonts w:ascii="Montserrat" w:hAnsi="Montserrat"/>
          <w:lang w:val="cs-CZ"/>
        </w:rPr>
        <w:t>myslov</w:t>
      </w:r>
      <w:r w:rsidR="00344768" w:rsidRPr="00FB1FEB">
        <w:rPr>
          <w:rFonts w:ascii="Montserrat" w:hAnsi="Montserrat" w:cs="Montserrat"/>
          <w:lang w:val="cs-CZ"/>
        </w:rPr>
        <w:t>ý</w:t>
      </w:r>
      <w:r w:rsidR="00344768" w:rsidRPr="00FB1FEB">
        <w:rPr>
          <w:rFonts w:ascii="Montserrat" w:hAnsi="Montserrat"/>
          <w:lang w:val="cs-CZ"/>
        </w:rPr>
        <w:t>ch nemovitost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 xml:space="preserve"> </w:t>
      </w:r>
      <w:r w:rsidR="00344768" w:rsidRPr="00FB1FEB">
        <w:rPr>
          <w:rFonts w:ascii="Montserrat" w:hAnsi="Montserrat" w:cs="Montserrat"/>
          <w:lang w:val="cs-CZ"/>
        </w:rPr>
        <w:t>–</w:t>
      </w:r>
      <w:r w:rsidR="00344768" w:rsidRPr="00FB1FEB">
        <w:rPr>
          <w:rFonts w:ascii="Montserrat" w:hAnsi="Montserrat"/>
          <w:lang w:val="cs-CZ"/>
        </w:rPr>
        <w:t xml:space="preserve"> od</w:t>
      </w:r>
      <w:r w:rsidR="00344768" w:rsidRPr="00FB1FEB">
        <w:rPr>
          <w:rFonts w:ascii="Montserrat" w:hAnsi="Montserrat" w:cs="Montserrat"/>
          <w:lang w:val="cs-CZ"/>
        </w:rPr>
        <w:t> </w:t>
      </w:r>
      <w:r w:rsidR="00344768" w:rsidRPr="00FB1FEB">
        <w:rPr>
          <w:rFonts w:ascii="Montserrat" w:hAnsi="Montserrat"/>
          <w:lang w:val="cs-CZ"/>
        </w:rPr>
        <w:t>první</w:t>
      </w:r>
      <w:r w:rsidR="00344768" w:rsidRPr="00FB1FEB">
        <w:rPr>
          <w:rFonts w:ascii="Montserrat" w:hAnsi="Montserrat" w:cs="Montserrat"/>
          <w:lang w:val="cs-CZ"/>
        </w:rPr>
        <w:t> </w:t>
      </w:r>
      <w:r w:rsidR="00344768" w:rsidRPr="00FB1FEB">
        <w:rPr>
          <w:rFonts w:ascii="Montserrat" w:hAnsi="Montserrat"/>
          <w:lang w:val="cs-CZ"/>
        </w:rPr>
        <w:t>anal</w:t>
      </w:r>
      <w:r w:rsidR="00344768" w:rsidRPr="00FB1FEB">
        <w:rPr>
          <w:rFonts w:ascii="Montserrat" w:hAnsi="Montserrat" w:cs="Montserrat"/>
          <w:lang w:val="cs-CZ"/>
        </w:rPr>
        <w:t>ý</w:t>
      </w:r>
      <w:r w:rsidR="00344768" w:rsidRPr="00FB1FEB">
        <w:rPr>
          <w:rFonts w:ascii="Montserrat" w:hAnsi="Montserrat"/>
          <w:lang w:val="cs-CZ"/>
        </w:rPr>
        <w:t>zy trhu a</w:t>
      </w:r>
      <w:r w:rsidR="00344768" w:rsidRPr="00FB1FEB">
        <w:rPr>
          <w:rFonts w:ascii="Montserrat" w:hAnsi="Montserrat" w:cs="Montserrat"/>
          <w:lang w:val="cs-CZ"/>
        </w:rPr>
        <w:t>ž</w:t>
      </w:r>
      <w:r w:rsidR="00344768" w:rsidRPr="00FB1FEB">
        <w:rPr>
          <w:rFonts w:ascii="Montserrat" w:hAnsi="Montserrat"/>
          <w:lang w:val="cs-CZ"/>
        </w:rPr>
        <w:t xml:space="preserve"> po</w:t>
      </w:r>
      <w:r w:rsidR="00344768" w:rsidRPr="00FB1FEB">
        <w:rPr>
          <w:rFonts w:ascii="Montserrat" w:hAnsi="Montserrat" w:cs="Montserrat"/>
          <w:lang w:val="cs-CZ"/>
        </w:rPr>
        <w:t> </w:t>
      </w:r>
      <w:r w:rsidR="00344768" w:rsidRPr="00FB1FEB">
        <w:rPr>
          <w:rFonts w:ascii="Montserrat" w:hAnsi="Montserrat"/>
          <w:lang w:val="cs-CZ"/>
        </w:rPr>
        <w:t>fin</w:t>
      </w:r>
      <w:r w:rsidR="00344768" w:rsidRPr="00FB1FEB">
        <w:rPr>
          <w:rFonts w:ascii="Montserrat" w:hAnsi="Montserrat" w:cs="Montserrat"/>
          <w:lang w:val="cs-CZ"/>
        </w:rPr>
        <w:t>á</w:t>
      </w:r>
      <w:r w:rsidR="00344768" w:rsidRPr="00FB1FEB">
        <w:rPr>
          <w:rFonts w:ascii="Montserrat" w:hAnsi="Montserrat"/>
          <w:lang w:val="cs-CZ"/>
        </w:rPr>
        <w:t>ln</w:t>
      </w:r>
      <w:r w:rsidR="00344768" w:rsidRPr="00FB1FEB">
        <w:rPr>
          <w:rFonts w:ascii="Montserrat" w:hAnsi="Montserrat" w:cs="Montserrat"/>
          <w:lang w:val="cs-CZ"/>
        </w:rPr>
        <w:t>í</w:t>
      </w:r>
      <w:r w:rsidR="00344768" w:rsidRPr="00FB1FEB">
        <w:rPr>
          <w:rFonts w:ascii="Montserrat" w:hAnsi="Montserrat"/>
          <w:lang w:val="cs-CZ"/>
        </w:rPr>
        <w:t xml:space="preserve"> podpis smlouvy.</w:t>
      </w:r>
      <w:r w:rsidR="00344768" w:rsidRPr="00FB1FEB">
        <w:rPr>
          <w:rFonts w:ascii="Montserrat" w:hAnsi="Montserrat" w:cs="Montserrat"/>
          <w:lang w:val="cs-CZ"/>
        </w:rPr>
        <w:t> </w:t>
      </w:r>
    </w:p>
    <w:p w14:paraId="02B92F00" w14:textId="578EF14F" w:rsidR="00AF4B07" w:rsidRPr="00B75327" w:rsidRDefault="00AF4B07" w:rsidP="00E27361">
      <w:pPr>
        <w:jc w:val="both"/>
        <w:rPr>
          <w:rFonts w:ascii="Montserrat" w:hAnsi="Montserrat"/>
          <w:lang w:val="cs-CZ"/>
        </w:rPr>
      </w:pPr>
      <w:r w:rsidRPr="00B75327">
        <w:rPr>
          <w:rFonts w:ascii="Montserrat" w:hAnsi="Montserrat"/>
          <w:lang w:val="cs-CZ"/>
        </w:rPr>
        <w:t xml:space="preserve">V </w:t>
      </w:r>
      <w:proofErr w:type="spellStart"/>
      <w:r w:rsidRPr="00B75327">
        <w:rPr>
          <w:rFonts w:ascii="Montserrat" w:hAnsi="Montserrat"/>
          <w:lang w:val="cs-CZ"/>
        </w:rPr>
        <w:t>Logicoru</w:t>
      </w:r>
      <w:proofErr w:type="spellEnd"/>
      <w:r w:rsidRPr="00B75327">
        <w:rPr>
          <w:rFonts w:ascii="Montserrat" w:hAnsi="Montserrat"/>
          <w:lang w:val="cs-CZ"/>
        </w:rPr>
        <w:t xml:space="preserve"> přebírá klíčovou roli v oblasti </w:t>
      </w:r>
      <w:proofErr w:type="spellStart"/>
      <w:r w:rsidRPr="00B75327">
        <w:rPr>
          <w:rFonts w:ascii="Montserrat" w:hAnsi="Montserrat"/>
          <w:lang w:val="cs-CZ"/>
        </w:rPr>
        <w:t>asset</w:t>
      </w:r>
      <w:proofErr w:type="spellEnd"/>
      <w:r w:rsidRPr="00B75327">
        <w:rPr>
          <w:rFonts w:ascii="Montserrat" w:hAnsi="Montserrat"/>
          <w:lang w:val="cs-CZ"/>
        </w:rPr>
        <w:t xml:space="preserve"> managementu s odpovědností za prosazování strategie správy aktiv v rámci českého portfolia. Do jeho gesce budou náležet nájemní transakce, strategické řízení aktiv a zvyšování hodnoty českého portfolia logistických nemovitostí společnosti.</w:t>
      </w:r>
    </w:p>
    <w:p w14:paraId="49EE6FFC" w14:textId="516B968D" w:rsidR="00C70A17" w:rsidRPr="00FB1FEB" w:rsidRDefault="00C70A17" w:rsidP="00E27361">
      <w:pPr>
        <w:jc w:val="both"/>
        <w:rPr>
          <w:rFonts w:ascii="Montserrat" w:hAnsi="Montserrat" w:cs="Montserrat"/>
          <w:lang w:val="cs-CZ"/>
        </w:rPr>
      </w:pPr>
      <w:r w:rsidRPr="00FB1FEB">
        <w:rPr>
          <w:rFonts w:ascii="Montserrat" w:hAnsi="Montserrat" w:cs="Montserrat"/>
          <w:lang w:val="cs-CZ"/>
        </w:rPr>
        <w:t>Mluví plynně česky, anglicky, německy a švédsky. Logicor tak získal odborníka, který dokáže přirozeně a bez komunikačních bariér jednat s různorodou mezinárodní klientelou.</w:t>
      </w:r>
    </w:p>
    <w:p w14:paraId="2E057139" w14:textId="21CC3D64" w:rsidR="00CE3C46" w:rsidRDefault="00C70A17" w:rsidP="00E27361">
      <w:pPr>
        <w:jc w:val="both"/>
        <w:rPr>
          <w:rFonts w:ascii="Montserrat" w:hAnsi="Montserrat" w:cs="Montserrat"/>
          <w:lang w:val="cs-CZ"/>
        </w:rPr>
      </w:pPr>
      <w:r w:rsidRPr="00FB1FEB">
        <w:rPr>
          <w:rFonts w:ascii="Montserrat" w:hAnsi="Montserrat" w:cs="Montserrat"/>
          <w:b/>
          <w:bCs/>
          <w:lang w:val="cs-CZ"/>
        </w:rPr>
        <w:t>Simona Štotová</w:t>
      </w:r>
      <w:r w:rsidR="007F0FF8" w:rsidRPr="00FB1FEB">
        <w:rPr>
          <w:rFonts w:ascii="Montserrat" w:hAnsi="Montserrat" w:cs="Montserrat"/>
          <w:b/>
          <w:bCs/>
          <w:lang w:val="cs-CZ"/>
        </w:rPr>
        <w:t xml:space="preserve"> </w:t>
      </w:r>
      <w:r w:rsidRPr="00FB1FEB">
        <w:rPr>
          <w:rFonts w:ascii="Montserrat" w:hAnsi="Montserrat" w:cs="Montserrat"/>
          <w:lang w:val="cs-CZ"/>
        </w:rPr>
        <w:t>je finanční specialist</w:t>
      </w:r>
      <w:r w:rsidR="007F0FF8" w:rsidRPr="00FB1FEB">
        <w:rPr>
          <w:rFonts w:ascii="Montserrat" w:hAnsi="Montserrat" w:cs="Montserrat"/>
          <w:lang w:val="cs-CZ"/>
        </w:rPr>
        <w:t>kou</w:t>
      </w:r>
      <w:r w:rsidRPr="00FB1FEB">
        <w:rPr>
          <w:rFonts w:ascii="Montserrat" w:hAnsi="Montserrat" w:cs="Montserrat"/>
          <w:lang w:val="cs-CZ"/>
        </w:rPr>
        <w:t> se zaměřením na</w:t>
      </w:r>
      <w:r w:rsidR="00C70401" w:rsidRPr="00FB1FEB">
        <w:rPr>
          <w:rFonts w:ascii="Montserrat" w:hAnsi="Montserrat" w:cs="Montserrat"/>
          <w:lang w:val="cs-CZ"/>
        </w:rPr>
        <w:t xml:space="preserve"> </w:t>
      </w:r>
      <w:r w:rsidRPr="00FB1FEB">
        <w:rPr>
          <w:rFonts w:ascii="Montserrat" w:hAnsi="Montserrat" w:cs="Montserrat"/>
          <w:lang w:val="cs-CZ"/>
        </w:rPr>
        <w:t>správu aktiv. Aktuálně působí v</w:t>
      </w:r>
      <w:r w:rsidRPr="00FB1FEB">
        <w:rPr>
          <w:rFonts w:ascii="Times New Roman" w:hAnsi="Times New Roman" w:cs="Times New Roman"/>
          <w:lang w:val="cs-CZ"/>
        </w:rPr>
        <w:t> </w:t>
      </w:r>
      <w:r w:rsidRPr="00FB1FEB">
        <w:rPr>
          <w:rFonts w:ascii="Montserrat" w:hAnsi="Montserrat" w:cs="Montserrat"/>
          <w:lang w:val="cs-CZ"/>
        </w:rPr>
        <w:t xml:space="preserve">Praze, přičemž má </w:t>
      </w:r>
      <w:r w:rsidR="00CE3C46" w:rsidRPr="00FB1FEB">
        <w:rPr>
          <w:rFonts w:ascii="Montserrat" w:hAnsi="Montserrat" w:cs="Montserrat"/>
          <w:lang w:val="cs-CZ"/>
        </w:rPr>
        <w:t xml:space="preserve">za sebou </w:t>
      </w:r>
      <w:r w:rsidRPr="00FB1FEB">
        <w:rPr>
          <w:rFonts w:ascii="Montserrat" w:hAnsi="Montserrat" w:cs="Montserrat"/>
          <w:lang w:val="cs-CZ"/>
        </w:rPr>
        <w:t>cenné mezinárodní zkušenosti získané v lucemburské pobočce společnosti Logicor. Ve své současné roli dále rozvíjí své odborné znalosti v oblasti investičních operací a finančních procesů v</w:t>
      </w:r>
      <w:r w:rsidR="00C70401" w:rsidRPr="00FB1FEB">
        <w:rPr>
          <w:rFonts w:ascii="Montserrat" w:hAnsi="Montserrat" w:cs="Montserrat"/>
          <w:lang w:val="cs-CZ"/>
        </w:rPr>
        <w:t> </w:t>
      </w:r>
      <w:r w:rsidRPr="00FB1FEB">
        <w:rPr>
          <w:rFonts w:ascii="Montserrat" w:hAnsi="Montserrat" w:cs="Montserrat"/>
          <w:lang w:val="cs-CZ"/>
        </w:rPr>
        <w:t>dynamickém mezinárodním prostředí. Disponuje silnou mezinárodní perspektivou a schopností přizpůsobit se různým finančním a firemním kulturám. </w:t>
      </w:r>
    </w:p>
    <w:p w14:paraId="40F2C2D2" w14:textId="77777777" w:rsidR="002431F7" w:rsidRDefault="002431F7" w:rsidP="00E27361">
      <w:pPr>
        <w:jc w:val="both"/>
        <w:rPr>
          <w:rFonts w:ascii="Montserrat" w:hAnsi="Montserrat" w:cs="Montserrat"/>
          <w:lang w:val="cs-CZ"/>
        </w:rPr>
      </w:pPr>
    </w:p>
    <w:p w14:paraId="51B82B0C" w14:textId="77777777" w:rsidR="002431F7" w:rsidRPr="00FB1FEB" w:rsidRDefault="002431F7" w:rsidP="00E27361">
      <w:pPr>
        <w:jc w:val="both"/>
        <w:rPr>
          <w:rFonts w:ascii="Montserrat" w:hAnsi="Montserrat" w:cs="Montserrat"/>
          <w:lang w:val="cs-CZ"/>
        </w:rPr>
      </w:pPr>
    </w:p>
    <w:p w14:paraId="2EB35509" w14:textId="6D8229BD" w:rsidR="00CE3C46" w:rsidRPr="00FB1FEB" w:rsidRDefault="00CE3C46" w:rsidP="00E27361">
      <w:pPr>
        <w:jc w:val="both"/>
        <w:rPr>
          <w:rFonts w:ascii="Montserrat" w:hAnsi="Montserrat" w:cs="Montserrat"/>
          <w:lang w:val="cs-CZ"/>
        </w:rPr>
      </w:pPr>
      <w:r w:rsidRPr="00FB1FEB">
        <w:rPr>
          <w:rFonts w:ascii="Montserrat" w:hAnsi="Montserrat" w:cs="Montserrat"/>
          <w:lang w:val="cs-CZ"/>
        </w:rPr>
        <w:t>Před nástupem do společnosti Logicor působila ve finančních operacích společnosti PPG Industries, konkrétně v oblasti závazků vůči dodavatelům. Právě tam získala pevné základy v oblasti finančních procesů, přesnosti a komunikace se zainteresovanými stranami v prostředí globální korporace. </w:t>
      </w:r>
    </w:p>
    <w:p w14:paraId="773FF349" w14:textId="1D0D7650" w:rsidR="00AB4999" w:rsidRPr="00C0629E" w:rsidRDefault="00AB4999" w:rsidP="00AB4999">
      <w:pPr>
        <w:jc w:val="both"/>
        <w:rPr>
          <w:b/>
          <w:bCs/>
          <w:sz w:val="24"/>
          <w:szCs w:val="24"/>
          <w:lang w:val="cs-CZ"/>
        </w:rPr>
      </w:pPr>
      <w:r w:rsidRPr="00C0629E">
        <w:rPr>
          <w:b/>
          <w:bCs/>
          <w:sz w:val="24"/>
          <w:szCs w:val="24"/>
          <w:lang w:val="cs-CZ"/>
        </w:rPr>
        <w:t>Pavel Rufert, ředitel společnosti Logicor Česká republika, uv</w:t>
      </w:r>
      <w:r w:rsidR="00407708" w:rsidRPr="00C0629E">
        <w:rPr>
          <w:b/>
          <w:bCs/>
          <w:sz w:val="24"/>
          <w:szCs w:val="24"/>
          <w:lang w:val="cs-CZ"/>
        </w:rPr>
        <w:t>e</w:t>
      </w:r>
      <w:r w:rsidRPr="00C0629E">
        <w:rPr>
          <w:b/>
          <w:bCs/>
          <w:sz w:val="24"/>
          <w:szCs w:val="24"/>
          <w:lang w:val="cs-CZ"/>
        </w:rPr>
        <w:t xml:space="preserve">dl: </w:t>
      </w:r>
    </w:p>
    <w:p w14:paraId="686A9388" w14:textId="4469656F" w:rsidR="00C0629E" w:rsidRDefault="00C0629E" w:rsidP="00C0629E">
      <w:pPr>
        <w:jc w:val="both"/>
        <w:rPr>
          <w:rFonts w:ascii="Montserrat" w:hAnsi="Montserrat" w:cs="Montserrat"/>
          <w:i/>
          <w:iCs/>
          <w:lang w:val="cs-CZ"/>
        </w:rPr>
      </w:pPr>
      <w:r w:rsidRPr="00C0629E">
        <w:rPr>
          <w:rFonts w:ascii="Montserrat" w:hAnsi="Montserrat" w:cs="Montserrat"/>
          <w:i/>
          <w:iCs/>
          <w:lang w:val="cs-CZ"/>
        </w:rPr>
        <w:t>„Milan a Simona přicházejí do </w:t>
      </w:r>
      <w:proofErr w:type="spellStart"/>
      <w:r w:rsidRPr="00C0629E">
        <w:rPr>
          <w:rFonts w:ascii="Montserrat" w:hAnsi="Montserrat" w:cs="Montserrat"/>
          <w:i/>
          <w:iCs/>
          <w:lang w:val="cs-CZ"/>
        </w:rPr>
        <w:t>Logicoru</w:t>
      </w:r>
      <w:proofErr w:type="spellEnd"/>
      <w:r w:rsidRPr="00C0629E">
        <w:rPr>
          <w:rFonts w:ascii="Montserrat" w:hAnsi="Montserrat" w:cs="Montserrat"/>
          <w:i/>
          <w:iCs/>
          <w:lang w:val="cs-CZ"/>
        </w:rPr>
        <w:t> ve správný čas. Milanovy transakční zkušenosti a hluboké znalosti trhu logistických nemovitostí budou klíčové pro další rozvoj naší platformy v České republice.</w:t>
      </w:r>
      <w:r>
        <w:rPr>
          <w:rFonts w:ascii="Montserrat" w:hAnsi="Montserrat" w:cs="Montserrat"/>
          <w:i/>
          <w:iCs/>
          <w:lang w:val="cs-CZ"/>
        </w:rPr>
        <w:t xml:space="preserve"> Simoniny finanční znalosti a mezinárodní rozhled pak dále posílí naše působení v oblasti správy aktiv v regionu. Jsme rádi, že jsou součástí týmu.“</w:t>
      </w:r>
    </w:p>
    <w:p w14:paraId="42648B93" w14:textId="399C162E" w:rsidR="007964C7" w:rsidRPr="00C0629E" w:rsidRDefault="002431F7" w:rsidP="00AB4999">
      <w:pPr>
        <w:jc w:val="both"/>
        <w:rPr>
          <w:rFonts w:ascii="Montserrat" w:hAnsi="Montserrat" w:cs="Montserrat"/>
          <w:lang w:val="cs-CZ"/>
        </w:rPr>
      </w:pPr>
      <w:r w:rsidRPr="00C0629E">
        <w:rPr>
          <w:rFonts w:ascii="Montserrat" w:hAnsi="Montserrat" w:cs="Montserrat"/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0EA0CFAF" wp14:editId="340BC564">
            <wp:simplePos x="0" y="0"/>
            <wp:positionH relativeFrom="margin">
              <wp:align>left</wp:align>
            </wp:positionH>
            <wp:positionV relativeFrom="paragraph">
              <wp:posOffset>1851025</wp:posOffset>
            </wp:positionV>
            <wp:extent cx="2349500" cy="3527425"/>
            <wp:effectExtent l="0" t="0" r="0" b="0"/>
            <wp:wrapTopAndBottom/>
            <wp:docPr id="1038037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37770" name="Obrázek 10380377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29E">
        <w:rPr>
          <w:rFonts w:ascii="Montserrat" w:hAnsi="Montserrat" w:cs="Montserrat"/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24BC7288" wp14:editId="20D5039C">
            <wp:simplePos x="0" y="0"/>
            <wp:positionH relativeFrom="column">
              <wp:posOffset>3067050</wp:posOffset>
            </wp:positionH>
            <wp:positionV relativeFrom="paragraph">
              <wp:posOffset>1854835</wp:posOffset>
            </wp:positionV>
            <wp:extent cx="2342515" cy="3517900"/>
            <wp:effectExtent l="0" t="0" r="635" b="6350"/>
            <wp:wrapTight wrapText="bothSides">
              <wp:wrapPolygon edited="0">
                <wp:start x="0" y="0"/>
                <wp:lineTo x="0" y="21522"/>
                <wp:lineTo x="21430" y="21522"/>
                <wp:lineTo x="21430" y="0"/>
                <wp:lineTo x="0" y="0"/>
              </wp:wrapPolygon>
            </wp:wrapTight>
            <wp:docPr id="86019793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97931" name="Obrázek 8601979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4C7" w:rsidRPr="00C0629E">
        <w:rPr>
          <w:rFonts w:ascii="Montserrat" w:hAnsi="Montserrat" w:cs="Montserrat"/>
          <w:lang w:val="cs-CZ"/>
        </w:rPr>
        <w:t>Tato jmenování jsou dalším krokem v dlouhodobé strategii Logicoru upevňovat své postavení na českém trhu. Společnost v poslední době realizovala významn</w:t>
      </w:r>
      <w:r w:rsidR="00E02CFA" w:rsidRPr="00C0629E">
        <w:rPr>
          <w:rFonts w:ascii="Montserrat" w:hAnsi="Montserrat" w:cs="Montserrat"/>
          <w:lang w:val="cs-CZ"/>
        </w:rPr>
        <w:t>é</w:t>
      </w:r>
      <w:r w:rsidR="007964C7" w:rsidRPr="00C0629E">
        <w:rPr>
          <w:rFonts w:ascii="Montserrat" w:hAnsi="Montserrat" w:cs="Montserrat"/>
          <w:lang w:val="cs-CZ"/>
        </w:rPr>
        <w:t xml:space="preserve"> projekt</w:t>
      </w:r>
      <w:r w:rsidR="00E02CFA" w:rsidRPr="00C0629E">
        <w:rPr>
          <w:rFonts w:ascii="Montserrat" w:hAnsi="Montserrat" w:cs="Montserrat"/>
          <w:lang w:val="cs-CZ"/>
        </w:rPr>
        <w:t>y</w:t>
      </w:r>
      <w:r w:rsidR="007964C7" w:rsidRPr="00C0629E">
        <w:rPr>
          <w:rFonts w:ascii="Montserrat" w:hAnsi="Montserrat" w:cs="Montserrat"/>
          <w:lang w:val="cs-CZ"/>
        </w:rPr>
        <w:t xml:space="preserve"> napříč Českou republikou. V Praze vznikl Logicor Prague–Průmyslová, logistický areál o rozloze 2</w:t>
      </w:r>
      <w:r w:rsidR="00052267" w:rsidRPr="00C0629E">
        <w:rPr>
          <w:rFonts w:ascii="Montserrat" w:hAnsi="Montserrat" w:cs="Montserrat"/>
          <w:lang w:val="cs-CZ"/>
        </w:rPr>
        <w:t>1</w:t>
      </w:r>
      <w:r w:rsidR="007964C7" w:rsidRPr="00C0629E">
        <w:rPr>
          <w:rFonts w:ascii="Montserrat" w:hAnsi="Montserrat" w:cs="Montserrat"/>
          <w:lang w:val="cs-CZ"/>
        </w:rPr>
        <w:t xml:space="preserve"> 000 m² zaměřený na spolehlivé dodávky na poslední míli, který svou polohou přímo podporuje městskou distribuci. Mimo hlavní město pak Logicor vybudoval svůj první logistický park – Logicor Příšovice, kde se podařilo přeměnit nevyužívaný brownfield v moderní logistické centrum. České portfolio společnosti dnes čítá více než 100 000 m² logistických prostor a zahrnuje rovněž pozemky určené k dalšímu rozvoji v Plzni. </w:t>
      </w:r>
    </w:p>
    <w:p w14:paraId="756A77D6" w14:textId="667EA126" w:rsidR="0057035F" w:rsidRPr="00C0629E" w:rsidRDefault="0057035F" w:rsidP="0057035F">
      <w:pPr>
        <w:rPr>
          <w:rFonts w:ascii="Montserrat" w:hAnsi="Montserrat" w:cs="Montserrat"/>
          <w:lang w:val="cs-CZ"/>
        </w:rPr>
      </w:pPr>
      <w:r w:rsidRPr="00C0629E">
        <w:rPr>
          <w:rFonts w:ascii="Montserrat" w:hAnsi="Montserrat" w:cs="Montserrat"/>
          <w:lang w:val="cs-CZ"/>
        </w:rPr>
        <w:t xml:space="preserve">Fotografie: Milan Růžička, </w:t>
      </w:r>
      <w:proofErr w:type="spellStart"/>
      <w:r w:rsidRPr="00C0629E">
        <w:rPr>
          <w:rFonts w:ascii="Montserrat" w:hAnsi="Montserrat" w:cs="Montserrat"/>
          <w:lang w:val="cs-CZ"/>
        </w:rPr>
        <w:t>Asset</w:t>
      </w:r>
      <w:proofErr w:type="spellEnd"/>
      <w:r w:rsidRPr="00C0629E">
        <w:rPr>
          <w:rFonts w:ascii="Montserrat" w:hAnsi="Montserrat" w:cs="Montserrat"/>
          <w:lang w:val="cs-CZ"/>
        </w:rPr>
        <w:t> Manager, a Simona </w:t>
      </w:r>
      <w:proofErr w:type="spellStart"/>
      <w:r w:rsidRPr="00C0629E">
        <w:rPr>
          <w:rFonts w:ascii="Montserrat" w:hAnsi="Montserrat" w:cs="Montserrat"/>
          <w:lang w:val="cs-CZ"/>
        </w:rPr>
        <w:t>Štotová</w:t>
      </w:r>
      <w:proofErr w:type="spellEnd"/>
      <w:r w:rsidRPr="00C0629E">
        <w:rPr>
          <w:rFonts w:ascii="Montserrat" w:hAnsi="Montserrat" w:cs="Montserrat"/>
          <w:lang w:val="cs-CZ"/>
        </w:rPr>
        <w:t xml:space="preserve">, analytička společnosti </w:t>
      </w:r>
      <w:proofErr w:type="spellStart"/>
      <w:r w:rsidRPr="00C0629E">
        <w:rPr>
          <w:rFonts w:ascii="Montserrat" w:hAnsi="Montserrat" w:cs="Montserrat"/>
          <w:lang w:val="cs-CZ"/>
        </w:rPr>
        <w:t>Logicor</w:t>
      </w:r>
      <w:proofErr w:type="spellEnd"/>
      <w:r w:rsidRPr="00C0629E">
        <w:rPr>
          <w:rFonts w:ascii="Montserrat" w:hAnsi="Montserrat" w:cs="Montserrat"/>
          <w:lang w:val="cs-CZ"/>
        </w:rPr>
        <w:t>.</w:t>
      </w:r>
      <w:r w:rsidR="00C0629E" w:rsidRPr="00C0629E">
        <w:rPr>
          <w:rFonts w:ascii="Montserrat" w:hAnsi="Montserrat" w:cs="Montserrat"/>
          <w:lang w:val="cs-CZ"/>
        </w:rPr>
        <w:t xml:space="preserve"> </w:t>
      </w:r>
    </w:p>
    <w:p w14:paraId="5062D3F8" w14:textId="108446CE" w:rsidR="0057035F" w:rsidRPr="00FB1FEB" w:rsidRDefault="0057035F" w:rsidP="00AB4999">
      <w:pPr>
        <w:jc w:val="both"/>
        <w:rPr>
          <w:rFonts w:ascii="Montserrat" w:hAnsi="Montserrat"/>
          <w:lang w:val="cs-CZ"/>
        </w:rPr>
      </w:pPr>
    </w:p>
    <w:p w14:paraId="33B8FB77" w14:textId="77777777" w:rsidR="0057035F" w:rsidRPr="00FB1FEB" w:rsidRDefault="0057035F" w:rsidP="00125CE6">
      <w:pPr>
        <w:pStyle w:val="Normlnweb"/>
        <w:spacing w:before="0" w:beforeAutospacing="0"/>
        <w:jc w:val="both"/>
        <w:rPr>
          <w:rFonts w:ascii="Montserrat" w:hAnsi="Montserrat" w:cs="Calibri"/>
          <w:b/>
          <w:bCs/>
          <w:sz w:val="22"/>
          <w:szCs w:val="22"/>
          <w:lang w:val="cs-CZ"/>
        </w:rPr>
      </w:pPr>
    </w:p>
    <w:p w14:paraId="03EF1ADA" w14:textId="77777777" w:rsidR="0057035F" w:rsidRPr="00FB1FEB" w:rsidRDefault="0057035F" w:rsidP="00125CE6">
      <w:pPr>
        <w:pStyle w:val="Normlnweb"/>
        <w:spacing w:before="0" w:beforeAutospacing="0"/>
        <w:jc w:val="both"/>
        <w:rPr>
          <w:rFonts w:ascii="Montserrat" w:hAnsi="Montserrat" w:cs="Calibri"/>
          <w:b/>
          <w:bCs/>
          <w:sz w:val="22"/>
          <w:szCs w:val="22"/>
          <w:lang w:val="cs-CZ"/>
        </w:rPr>
      </w:pPr>
    </w:p>
    <w:p w14:paraId="2F0AB23B" w14:textId="748A97D1" w:rsidR="00211872" w:rsidRPr="00FB1FEB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FB1FEB">
        <w:rPr>
          <w:rFonts w:ascii="Montserrat" w:hAnsi="Montserrat" w:cs="Calibri"/>
          <w:b/>
          <w:bCs/>
          <w:sz w:val="22"/>
          <w:szCs w:val="22"/>
          <w:lang w:val="cs-CZ"/>
        </w:rPr>
        <w:t>O společnosti Logicor</w:t>
      </w:r>
      <w:r w:rsidRPr="00FB1FEB">
        <w:rPr>
          <w:rFonts w:ascii="Montserrat" w:hAnsi="Montserrat" w:cs="Calibri"/>
          <w:sz w:val="22"/>
          <w:szCs w:val="22"/>
          <w:lang w:val="cs-CZ"/>
        </w:rPr>
        <w:t> </w:t>
      </w:r>
    </w:p>
    <w:p w14:paraId="48644B76" w14:textId="6CD0F8B0" w:rsidR="00211872" w:rsidRPr="00FB1FEB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FB1FEB">
        <w:rPr>
          <w:rFonts w:ascii="Montserrat" w:hAnsi="Montserrat" w:cs="Calibri"/>
          <w:sz w:val="22"/>
          <w:szCs w:val="22"/>
          <w:lang w:val="cs-CZ"/>
        </w:rPr>
        <w:t xml:space="preserve">Logicor je jedním z největších vlastníků, správců a developerů moderních logistických nemovitostí v Evropě. </w:t>
      </w:r>
      <w:r w:rsidR="00DA3ACF" w:rsidRPr="00FB1FEB">
        <w:rPr>
          <w:rFonts w:ascii="Montserrat" w:hAnsi="Montserrat" w:cs="Calibri"/>
          <w:sz w:val="22"/>
          <w:szCs w:val="22"/>
          <w:lang w:val="cs-CZ"/>
        </w:rPr>
        <w:t>K</w:t>
      </w:r>
      <w:r w:rsidRPr="00FB1FEB">
        <w:rPr>
          <w:rFonts w:ascii="Montserrat" w:hAnsi="Montserrat" w:cs="Calibri"/>
          <w:sz w:val="22"/>
          <w:szCs w:val="22"/>
          <w:lang w:val="cs-CZ"/>
        </w:rPr>
        <w:t xml:space="preserve"> prosinci 202</w:t>
      </w:r>
      <w:r w:rsidR="007964C7" w:rsidRPr="00FB1FEB">
        <w:rPr>
          <w:rFonts w:ascii="Montserrat" w:hAnsi="Montserrat" w:cs="Calibri"/>
          <w:sz w:val="22"/>
          <w:szCs w:val="22"/>
          <w:lang w:val="cs-CZ"/>
        </w:rPr>
        <w:t>5</w:t>
      </w:r>
      <w:r w:rsidRPr="00FB1FEB">
        <w:rPr>
          <w:rFonts w:ascii="Montserrat" w:hAnsi="Montserrat" w:cs="Calibri"/>
          <w:sz w:val="22"/>
          <w:szCs w:val="22"/>
          <w:lang w:val="cs-CZ"/>
        </w:rPr>
        <w:t xml:space="preserve"> naše portfolio nemovitostí zahrnovalo více než </w:t>
      </w:r>
      <w:r w:rsidR="00125CE6" w:rsidRPr="00FB1FEB">
        <w:rPr>
          <w:rFonts w:ascii="Montserrat" w:hAnsi="Montserrat" w:cs="Calibri"/>
          <w:sz w:val="22"/>
          <w:szCs w:val="22"/>
          <w:lang w:val="cs-CZ"/>
        </w:rPr>
        <w:t>1</w:t>
      </w:r>
      <w:r w:rsidR="007964C7" w:rsidRPr="00FB1FEB">
        <w:rPr>
          <w:rFonts w:ascii="Montserrat" w:hAnsi="Montserrat" w:cs="Calibri"/>
          <w:sz w:val="22"/>
          <w:szCs w:val="22"/>
          <w:lang w:val="cs-CZ"/>
        </w:rPr>
        <w:t>7</w:t>
      </w:r>
      <w:r w:rsidRPr="00FB1FEB">
        <w:rPr>
          <w:rFonts w:ascii="Montserrat" w:hAnsi="Montserrat" w:cs="Calibri"/>
          <w:sz w:val="22"/>
          <w:szCs w:val="22"/>
          <w:lang w:val="cs-CZ"/>
        </w:rPr>
        <w:t xml:space="preserve"> milionů čtverečních metrů skladových prostor na klíčových dopravních uzlech v blízkosti hlavních populačních center, což umožňuje zajišťovat služby pro více než </w:t>
      </w:r>
      <w:r w:rsidR="007964C7" w:rsidRPr="00FB1FEB">
        <w:rPr>
          <w:rFonts w:ascii="Montserrat" w:hAnsi="Montserrat" w:cs="Calibri"/>
          <w:sz w:val="22"/>
          <w:szCs w:val="22"/>
          <w:lang w:val="cs-CZ"/>
        </w:rPr>
        <w:t>1 700</w:t>
      </w:r>
      <w:r w:rsidRPr="00FB1FEB">
        <w:rPr>
          <w:rFonts w:ascii="Montserrat" w:hAnsi="Montserrat" w:cs="Calibri"/>
          <w:sz w:val="22"/>
          <w:szCs w:val="22"/>
          <w:lang w:val="cs-CZ"/>
        </w:rPr>
        <w:t xml:space="preserve"> zákazníků. Ústředí společnosti je v Londýně a</w:t>
      </w:r>
      <w:r w:rsidR="002058FB" w:rsidRPr="00FB1FEB">
        <w:rPr>
          <w:rFonts w:ascii="Montserrat" w:hAnsi="Montserrat" w:cs="Calibri"/>
          <w:sz w:val="22"/>
          <w:szCs w:val="22"/>
          <w:lang w:val="cs-CZ"/>
        </w:rPr>
        <w:t> </w:t>
      </w:r>
      <w:r w:rsidRPr="00FB1FEB">
        <w:rPr>
          <w:rFonts w:ascii="Montserrat" w:hAnsi="Montserrat" w:cs="Calibri"/>
          <w:sz w:val="22"/>
          <w:szCs w:val="22"/>
          <w:lang w:val="cs-CZ"/>
        </w:rPr>
        <w:t>Lucembursku, disponujeme však týmy lidí po celé Evropě. </w:t>
      </w:r>
    </w:p>
    <w:p w14:paraId="4AAFD964" w14:textId="77777777" w:rsidR="00211872" w:rsidRPr="00FB1FEB" w:rsidRDefault="00211872" w:rsidP="00125CE6">
      <w:pPr>
        <w:pStyle w:val="Normlnweb"/>
        <w:spacing w:before="0" w:before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FB1FEB">
        <w:rPr>
          <w:rFonts w:ascii="Montserrat" w:hAnsi="Montserrat" w:cs="Calibri"/>
          <w:sz w:val="22"/>
          <w:szCs w:val="22"/>
          <w:lang w:val="cs-CZ"/>
        </w:rPr>
        <w:t>Naše nemovitosti a síla celé sítě umožňují každodenní plynulý pohyb zboží našich zákazníků v dodavatelském řetězci a ke spotřebitelům. </w:t>
      </w:r>
    </w:p>
    <w:p w14:paraId="1D066E5E" w14:textId="77777777" w:rsidR="00847A44" w:rsidRPr="00FB1FEB" w:rsidRDefault="00211872" w:rsidP="00847A44">
      <w:pPr>
        <w:pStyle w:val="Normlnweb"/>
        <w:spacing w:before="0" w:beforeAutospacing="0" w:after="0" w:after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FB1FEB">
        <w:rPr>
          <w:rFonts w:ascii="Montserrat" w:hAnsi="Montserrat" w:cs="Calibri"/>
          <w:sz w:val="22"/>
          <w:szCs w:val="22"/>
          <w:lang w:val="cs-CZ"/>
        </w:rPr>
        <w:t xml:space="preserve">Pro další informace navštivte </w:t>
      </w:r>
      <w:r>
        <w:fldChar w:fldCharType="begin"/>
      </w:r>
      <w:r w:rsidRPr="00506414">
        <w:rPr>
          <w:lang w:val="it-IT"/>
        </w:rPr>
        <w:instrText>HYPERLINK "https://www.logicor.eu " \h</w:instrText>
      </w:r>
      <w:r>
        <w:fldChar w:fldCharType="separate"/>
      </w:r>
      <w:r w:rsidRPr="00FB1FEB">
        <w:rPr>
          <w:rStyle w:val="Hypertextovodkaz"/>
          <w:rFonts w:ascii="Montserrat" w:eastAsiaTheme="majorEastAsia" w:hAnsi="Montserrat" w:cs="Calibri"/>
          <w:sz w:val="22"/>
          <w:szCs w:val="22"/>
          <w:lang w:val="cs-CZ"/>
        </w:rPr>
        <w:t>www.logicor.eu </w:t>
      </w:r>
      <w:r>
        <w:fldChar w:fldCharType="end"/>
      </w:r>
    </w:p>
    <w:p w14:paraId="458B568E" w14:textId="77777777" w:rsidR="00847A44" w:rsidRPr="00FB1FEB" w:rsidRDefault="00847A44" w:rsidP="00847A44">
      <w:pPr>
        <w:pStyle w:val="Normlnweb"/>
        <w:spacing w:before="0" w:beforeAutospacing="0" w:after="0" w:afterAutospacing="0"/>
        <w:jc w:val="both"/>
        <w:rPr>
          <w:rFonts w:ascii="Montserrat" w:eastAsiaTheme="minorEastAsia" w:hAnsi="Montserrat" w:cs="Calibri"/>
          <w:b/>
          <w:bCs/>
          <w:sz w:val="22"/>
          <w:szCs w:val="22"/>
          <w:lang w:val="cs-CZ" w:eastAsia="it-IT"/>
        </w:rPr>
      </w:pPr>
    </w:p>
    <w:p w14:paraId="723D992E" w14:textId="3DA6DD7A" w:rsidR="00211872" w:rsidRPr="00FB1FEB" w:rsidRDefault="00211872" w:rsidP="00847A44">
      <w:pPr>
        <w:pStyle w:val="Normlnweb"/>
        <w:spacing w:before="0" w:beforeAutospacing="0" w:after="0" w:afterAutospacing="0"/>
        <w:jc w:val="both"/>
        <w:rPr>
          <w:rFonts w:ascii="Montserrat" w:hAnsi="Montserrat" w:cs="Calibri"/>
          <w:sz w:val="22"/>
          <w:szCs w:val="22"/>
          <w:lang w:val="cs-CZ"/>
        </w:rPr>
      </w:pPr>
      <w:r w:rsidRPr="00FB1FEB">
        <w:rPr>
          <w:rFonts w:ascii="Montserrat" w:eastAsiaTheme="minorEastAsia" w:hAnsi="Montserrat" w:cs="Calibri"/>
          <w:b/>
          <w:bCs/>
          <w:sz w:val="22"/>
          <w:szCs w:val="22"/>
          <w:lang w:val="cs-CZ" w:eastAsia="it-IT"/>
        </w:rPr>
        <w:t>Kontaktní údaje:</w:t>
      </w:r>
    </w:p>
    <w:p w14:paraId="402A79FD" w14:textId="77777777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FB1FEB">
        <w:rPr>
          <w:rFonts w:ascii="Montserrat" w:eastAsia="Times New Roman" w:hAnsi="Montserrat" w:cs="Calibri"/>
          <w:b/>
          <w:bCs/>
          <w:color w:val="000000" w:themeColor="text1"/>
          <w:lang w:val="cs-CZ" w:eastAsia="en-US"/>
        </w:rPr>
        <w:t>LOGICOR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3896B78D" w14:textId="77777777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Aleksandra </w:t>
      </w:r>
      <w:proofErr w:type="spellStart"/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Dojnia</w:t>
      </w:r>
      <w:proofErr w:type="spellEnd"/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, Marketing Manager, CEE </w:t>
      </w:r>
    </w:p>
    <w:p w14:paraId="3D6ABD60" w14:textId="7AF3FDC4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>
        <w:fldChar w:fldCharType="begin"/>
      </w:r>
      <w:r w:rsidRPr="00506414">
        <w:rPr>
          <w:lang w:val="en-AU"/>
        </w:rPr>
        <w:instrText>HYPERLINK "mailto:dojnia@logicor.eu" \t "_blank"</w:instrText>
      </w:r>
      <w:r>
        <w:fldChar w:fldCharType="separate"/>
      </w:r>
      <w:r w:rsidRPr="00FB1FEB">
        <w:rPr>
          <w:rStyle w:val="Hypertextovodkaz"/>
          <w:rFonts w:ascii="Montserrat" w:eastAsia="Times New Roman" w:hAnsi="Montserrat" w:cs="Calibri"/>
          <w:lang w:val="cs-CZ" w:eastAsia="en-US"/>
        </w:rPr>
        <w:t>dojnia@logicor.eu</w:t>
      </w:r>
      <w:r>
        <w:fldChar w:fldCharType="end"/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  </w:t>
      </w:r>
      <w:r w:rsidR="00847A44"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, 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+48 (0) 881 960 555 </w:t>
      </w:r>
    </w:p>
    <w:p w14:paraId="42EFD41B" w14:textId="77777777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05A8ED8C" w14:textId="77777777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FB1FEB">
        <w:rPr>
          <w:rFonts w:ascii="Montserrat" w:eastAsia="Times New Roman" w:hAnsi="Montserrat" w:cs="Calibri"/>
          <w:b/>
          <w:bCs/>
          <w:color w:val="000000" w:themeColor="text1"/>
          <w:lang w:val="cs-CZ" w:eastAsia="en-US"/>
        </w:rPr>
        <w:t>CREST COMMUNICATIONS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</w:p>
    <w:p w14:paraId="3CADD041" w14:textId="77777777" w:rsidR="00211872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Radka Langrová Kerschbaumová, </w:t>
      </w:r>
      <w:proofErr w:type="spellStart"/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Account</w:t>
      </w:r>
      <w:proofErr w:type="spellEnd"/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 Manager </w:t>
      </w:r>
    </w:p>
    <w:p w14:paraId="52B69ACE" w14:textId="4D5CED9C" w:rsidR="00D25E54" w:rsidRPr="00FB1FEB" w:rsidRDefault="00211872" w:rsidP="00125CE6">
      <w:pPr>
        <w:spacing w:after="0" w:line="240" w:lineRule="auto"/>
        <w:jc w:val="both"/>
        <w:rPr>
          <w:rFonts w:ascii="Montserrat" w:eastAsia="Times New Roman" w:hAnsi="Montserrat" w:cs="Calibri"/>
          <w:color w:val="000000" w:themeColor="text1"/>
          <w:lang w:val="cs-CZ" w:eastAsia="en-US"/>
        </w:rPr>
      </w:pPr>
      <w:hyperlink r:id="rId13" w:tgtFrame="_blank" w:history="1">
        <w:r w:rsidRPr="00FB1FEB">
          <w:rPr>
            <w:rStyle w:val="Hypertextovodkaz"/>
            <w:rFonts w:ascii="Montserrat" w:eastAsia="Times New Roman" w:hAnsi="Montserrat" w:cs="Calibri"/>
            <w:lang w:val="cs-CZ" w:eastAsia="en-US"/>
          </w:rPr>
          <w:t>radka.kerschbaumova@crestcom.cz</w:t>
        </w:r>
      </w:hyperlink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 </w:t>
      </w:r>
      <w:r w:rsidR="00847A44"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 xml:space="preserve">, 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+420</w:t>
      </w:r>
      <w:r w:rsidRPr="00FB1FEB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733</w:t>
      </w:r>
      <w:r w:rsidRPr="00FB1FEB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185</w:t>
      </w:r>
      <w:r w:rsidRPr="00FB1FEB">
        <w:rPr>
          <w:rFonts w:ascii="Times New Roman" w:eastAsia="Times New Roman" w:hAnsi="Times New Roman" w:cs="Times New Roman"/>
          <w:color w:val="000000" w:themeColor="text1"/>
          <w:lang w:val="cs-CZ" w:eastAsia="en-US"/>
        </w:rPr>
        <w:t> </w:t>
      </w:r>
      <w:r w:rsidRPr="00FB1FEB">
        <w:rPr>
          <w:rFonts w:ascii="Montserrat" w:eastAsia="Times New Roman" w:hAnsi="Montserrat" w:cs="Calibri"/>
          <w:color w:val="000000" w:themeColor="text1"/>
          <w:lang w:val="cs-CZ" w:eastAsia="en-US"/>
        </w:rPr>
        <w:t>662 </w:t>
      </w:r>
    </w:p>
    <w:sectPr w:rsidR="00D25E54" w:rsidRPr="00FB1FEB" w:rsidSect="00D25E54">
      <w:headerReference w:type="default" r:id="rId14"/>
      <w:pgSz w:w="11906" w:h="16838"/>
      <w:pgMar w:top="68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C33D" w14:textId="77777777" w:rsidR="00653CE0" w:rsidRDefault="00653CE0">
      <w:pPr>
        <w:spacing w:after="0" w:line="240" w:lineRule="auto"/>
      </w:pPr>
      <w:r>
        <w:separator/>
      </w:r>
    </w:p>
  </w:endnote>
  <w:endnote w:type="continuationSeparator" w:id="0">
    <w:p w14:paraId="0E9F072A" w14:textId="77777777" w:rsidR="00653CE0" w:rsidRDefault="00653CE0">
      <w:pPr>
        <w:spacing w:after="0" w:line="240" w:lineRule="auto"/>
      </w:pPr>
      <w:r>
        <w:continuationSeparator/>
      </w:r>
    </w:p>
  </w:endnote>
  <w:endnote w:type="continuationNotice" w:id="1">
    <w:p w14:paraId="614046A5" w14:textId="77777777" w:rsidR="00653CE0" w:rsidRDefault="00653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1BFB" w14:textId="77777777" w:rsidR="00653CE0" w:rsidRDefault="00653CE0">
      <w:pPr>
        <w:spacing w:after="0" w:line="240" w:lineRule="auto"/>
      </w:pPr>
      <w:r>
        <w:separator/>
      </w:r>
    </w:p>
  </w:footnote>
  <w:footnote w:type="continuationSeparator" w:id="0">
    <w:p w14:paraId="1F159DFB" w14:textId="77777777" w:rsidR="00653CE0" w:rsidRDefault="00653CE0">
      <w:pPr>
        <w:spacing w:after="0" w:line="240" w:lineRule="auto"/>
      </w:pPr>
      <w:r>
        <w:continuationSeparator/>
      </w:r>
    </w:p>
  </w:footnote>
  <w:footnote w:type="continuationNotice" w:id="1">
    <w:p w14:paraId="77AF51B7" w14:textId="77777777" w:rsidR="00653CE0" w:rsidRDefault="00653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66B" w14:textId="77777777" w:rsidR="00A949B2" w:rsidRDefault="00283D75" w:rsidP="008C71AE">
    <w:pPr>
      <w:pStyle w:val="Zhlav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203C7" wp14:editId="6957E599">
          <wp:simplePos x="0" y="0"/>
          <wp:positionH relativeFrom="margin">
            <wp:posOffset>4127500</wp:posOffset>
          </wp:positionH>
          <wp:positionV relativeFrom="paragraph">
            <wp:posOffset>-167005</wp:posOffset>
          </wp:positionV>
          <wp:extent cx="1612900" cy="627380"/>
          <wp:effectExtent l="0" t="0" r="6350" b="1270"/>
          <wp:wrapSquare wrapText="bothSides"/>
          <wp:docPr id="2094814910" name="Picture 2094814910" descr="Logistics Real Estate in Europe – Logi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stics Real Estate in Europe – Logic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53" b="27962"/>
                  <a:stretch/>
                </pic:blipFill>
                <pic:spPr bwMode="auto">
                  <a:xfrm>
                    <a:off x="0" y="0"/>
                    <a:ext cx="16129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AE086" w14:textId="77777777" w:rsidR="00A949B2" w:rsidRDefault="00A949B2" w:rsidP="008C71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A8F"/>
    <w:multiLevelType w:val="hybridMultilevel"/>
    <w:tmpl w:val="EB280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40EF"/>
    <w:multiLevelType w:val="hybridMultilevel"/>
    <w:tmpl w:val="3E2A3DAA"/>
    <w:lvl w:ilvl="0" w:tplc="562A2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2FF"/>
    <w:multiLevelType w:val="hybridMultilevel"/>
    <w:tmpl w:val="51C6B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155A">
      <w:numFmt w:val="bullet"/>
      <w:lvlText w:val="•"/>
      <w:lvlJc w:val="left"/>
      <w:pPr>
        <w:ind w:left="1800" w:hanging="720"/>
      </w:pPr>
      <w:rPr>
        <w:rFonts w:ascii="Montserrat" w:eastAsia="Times New Roman" w:hAnsi="Montserrat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5584"/>
    <w:multiLevelType w:val="hybridMultilevel"/>
    <w:tmpl w:val="FAFE9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1DA"/>
    <w:multiLevelType w:val="hybridMultilevel"/>
    <w:tmpl w:val="7D7C76CA"/>
    <w:lvl w:ilvl="0" w:tplc="F5DA6A70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52D5A"/>
    <w:multiLevelType w:val="hybridMultilevel"/>
    <w:tmpl w:val="39A28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3BE8"/>
    <w:multiLevelType w:val="hybridMultilevel"/>
    <w:tmpl w:val="01767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4DE6"/>
    <w:multiLevelType w:val="hybridMultilevel"/>
    <w:tmpl w:val="EC1A37CC"/>
    <w:lvl w:ilvl="0" w:tplc="F5DA6A7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A0F30"/>
    <w:multiLevelType w:val="hybridMultilevel"/>
    <w:tmpl w:val="0AF6C2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718321">
    <w:abstractNumId w:val="1"/>
  </w:num>
  <w:num w:numId="2" w16cid:durableId="1499467915">
    <w:abstractNumId w:val="6"/>
  </w:num>
  <w:num w:numId="3" w16cid:durableId="660307887">
    <w:abstractNumId w:val="5"/>
  </w:num>
  <w:num w:numId="4" w16cid:durableId="777531161">
    <w:abstractNumId w:val="2"/>
  </w:num>
  <w:num w:numId="5" w16cid:durableId="169952320">
    <w:abstractNumId w:val="0"/>
  </w:num>
  <w:num w:numId="6" w16cid:durableId="2141611342">
    <w:abstractNumId w:val="3"/>
  </w:num>
  <w:num w:numId="7" w16cid:durableId="1397045631">
    <w:abstractNumId w:val="7"/>
  </w:num>
  <w:num w:numId="8" w16cid:durableId="224535955">
    <w:abstractNumId w:val="4"/>
  </w:num>
  <w:num w:numId="9" w16cid:durableId="1696031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54"/>
    <w:rsid w:val="000019D9"/>
    <w:rsid w:val="00006A99"/>
    <w:rsid w:val="000133B1"/>
    <w:rsid w:val="00017C8F"/>
    <w:rsid w:val="0002564E"/>
    <w:rsid w:val="0004426D"/>
    <w:rsid w:val="00052150"/>
    <w:rsid w:val="00052267"/>
    <w:rsid w:val="00052596"/>
    <w:rsid w:val="0007004D"/>
    <w:rsid w:val="00070F22"/>
    <w:rsid w:val="00080A4D"/>
    <w:rsid w:val="00087AB8"/>
    <w:rsid w:val="0009623C"/>
    <w:rsid w:val="000B421F"/>
    <w:rsid w:val="000B4BDE"/>
    <w:rsid w:val="000C0A69"/>
    <w:rsid w:val="000C3EA0"/>
    <w:rsid w:val="000D284C"/>
    <w:rsid w:val="000D7CB6"/>
    <w:rsid w:val="000E1CD1"/>
    <w:rsid w:val="00115577"/>
    <w:rsid w:val="001240FB"/>
    <w:rsid w:val="00124FA8"/>
    <w:rsid w:val="00125CE6"/>
    <w:rsid w:val="001273AE"/>
    <w:rsid w:val="00142C37"/>
    <w:rsid w:val="0014340B"/>
    <w:rsid w:val="00161BED"/>
    <w:rsid w:val="00173E9F"/>
    <w:rsid w:val="0018756C"/>
    <w:rsid w:val="00197574"/>
    <w:rsid w:val="001976FE"/>
    <w:rsid w:val="001A100F"/>
    <w:rsid w:val="001A3412"/>
    <w:rsid w:val="001A703A"/>
    <w:rsid w:val="001B160D"/>
    <w:rsid w:val="001B1D09"/>
    <w:rsid w:val="001C2F65"/>
    <w:rsid w:val="001C692D"/>
    <w:rsid w:val="001D17C2"/>
    <w:rsid w:val="001D3AA6"/>
    <w:rsid w:val="001F0288"/>
    <w:rsid w:val="001F2B49"/>
    <w:rsid w:val="001F4B19"/>
    <w:rsid w:val="001F6ED2"/>
    <w:rsid w:val="00204582"/>
    <w:rsid w:val="002058FB"/>
    <w:rsid w:val="00211872"/>
    <w:rsid w:val="00230542"/>
    <w:rsid w:val="00236BBB"/>
    <w:rsid w:val="0023799E"/>
    <w:rsid w:val="002431F7"/>
    <w:rsid w:val="00243B19"/>
    <w:rsid w:val="002504C5"/>
    <w:rsid w:val="00254721"/>
    <w:rsid w:val="00283D75"/>
    <w:rsid w:val="00284A24"/>
    <w:rsid w:val="002865A5"/>
    <w:rsid w:val="002A410D"/>
    <w:rsid w:val="002A6DC5"/>
    <w:rsid w:val="002B4669"/>
    <w:rsid w:val="002B5B3A"/>
    <w:rsid w:val="002D2A93"/>
    <w:rsid w:val="002D6DED"/>
    <w:rsid w:val="002E0D6D"/>
    <w:rsid w:val="00300341"/>
    <w:rsid w:val="00303F22"/>
    <w:rsid w:val="003069B7"/>
    <w:rsid w:val="00312287"/>
    <w:rsid w:val="00321ED3"/>
    <w:rsid w:val="00330A1C"/>
    <w:rsid w:val="00343CB9"/>
    <w:rsid w:val="00344768"/>
    <w:rsid w:val="00360BB8"/>
    <w:rsid w:val="003A26ED"/>
    <w:rsid w:val="003B77AF"/>
    <w:rsid w:val="003C2F7C"/>
    <w:rsid w:val="00407708"/>
    <w:rsid w:val="00417C5B"/>
    <w:rsid w:val="0045574B"/>
    <w:rsid w:val="00455AC2"/>
    <w:rsid w:val="00455EE9"/>
    <w:rsid w:val="004633E0"/>
    <w:rsid w:val="00463BF7"/>
    <w:rsid w:val="0046651F"/>
    <w:rsid w:val="0047080E"/>
    <w:rsid w:val="004710C7"/>
    <w:rsid w:val="00483A54"/>
    <w:rsid w:val="00492D99"/>
    <w:rsid w:val="00495AAB"/>
    <w:rsid w:val="004A3119"/>
    <w:rsid w:val="004B6117"/>
    <w:rsid w:val="004C03FF"/>
    <w:rsid w:val="004C75A4"/>
    <w:rsid w:val="004C7BE4"/>
    <w:rsid w:val="004E7EC3"/>
    <w:rsid w:val="004F4D96"/>
    <w:rsid w:val="004F7A3F"/>
    <w:rsid w:val="005063AE"/>
    <w:rsid w:val="00506414"/>
    <w:rsid w:val="00513A7B"/>
    <w:rsid w:val="00513B62"/>
    <w:rsid w:val="0051461B"/>
    <w:rsid w:val="005266E5"/>
    <w:rsid w:val="00535A7D"/>
    <w:rsid w:val="00551479"/>
    <w:rsid w:val="005556EA"/>
    <w:rsid w:val="005577F8"/>
    <w:rsid w:val="005618D8"/>
    <w:rsid w:val="00565333"/>
    <w:rsid w:val="005661DF"/>
    <w:rsid w:val="0057035F"/>
    <w:rsid w:val="00581818"/>
    <w:rsid w:val="0059143A"/>
    <w:rsid w:val="00597ED4"/>
    <w:rsid w:val="005A57C3"/>
    <w:rsid w:val="005B1552"/>
    <w:rsid w:val="005C21C9"/>
    <w:rsid w:val="005E0CB2"/>
    <w:rsid w:val="005E22E7"/>
    <w:rsid w:val="005E254D"/>
    <w:rsid w:val="005F1754"/>
    <w:rsid w:val="005F705A"/>
    <w:rsid w:val="006347C1"/>
    <w:rsid w:val="00634F83"/>
    <w:rsid w:val="00636EAA"/>
    <w:rsid w:val="00642949"/>
    <w:rsid w:val="006527F4"/>
    <w:rsid w:val="00653CE0"/>
    <w:rsid w:val="00665A15"/>
    <w:rsid w:val="00675FE5"/>
    <w:rsid w:val="00682275"/>
    <w:rsid w:val="006843F4"/>
    <w:rsid w:val="006875B9"/>
    <w:rsid w:val="00696E6C"/>
    <w:rsid w:val="006D298A"/>
    <w:rsid w:val="006D493B"/>
    <w:rsid w:val="006E1102"/>
    <w:rsid w:val="006E262B"/>
    <w:rsid w:val="006F5AB4"/>
    <w:rsid w:val="00702AE7"/>
    <w:rsid w:val="00704D47"/>
    <w:rsid w:val="00711E09"/>
    <w:rsid w:val="00713CE6"/>
    <w:rsid w:val="00713D72"/>
    <w:rsid w:val="00726D4C"/>
    <w:rsid w:val="00742734"/>
    <w:rsid w:val="00742A8B"/>
    <w:rsid w:val="0074322E"/>
    <w:rsid w:val="00750D77"/>
    <w:rsid w:val="00786064"/>
    <w:rsid w:val="007957E3"/>
    <w:rsid w:val="007964C7"/>
    <w:rsid w:val="007A00C2"/>
    <w:rsid w:val="007A7032"/>
    <w:rsid w:val="007A78A9"/>
    <w:rsid w:val="007B0987"/>
    <w:rsid w:val="007B1B79"/>
    <w:rsid w:val="007B1C9F"/>
    <w:rsid w:val="007B1E13"/>
    <w:rsid w:val="007B5990"/>
    <w:rsid w:val="007B65FE"/>
    <w:rsid w:val="007C1E27"/>
    <w:rsid w:val="007D70CA"/>
    <w:rsid w:val="007E4317"/>
    <w:rsid w:val="007F0FF8"/>
    <w:rsid w:val="007F36FC"/>
    <w:rsid w:val="007F3EDD"/>
    <w:rsid w:val="00800727"/>
    <w:rsid w:val="0081644F"/>
    <w:rsid w:val="00827888"/>
    <w:rsid w:val="00831A46"/>
    <w:rsid w:val="0084226F"/>
    <w:rsid w:val="00843C8A"/>
    <w:rsid w:val="008448CC"/>
    <w:rsid w:val="00847A44"/>
    <w:rsid w:val="00861FE1"/>
    <w:rsid w:val="0086207C"/>
    <w:rsid w:val="008772CC"/>
    <w:rsid w:val="008B1FBD"/>
    <w:rsid w:val="008B690C"/>
    <w:rsid w:val="008C12E6"/>
    <w:rsid w:val="008C1A69"/>
    <w:rsid w:val="008C268E"/>
    <w:rsid w:val="008C6E25"/>
    <w:rsid w:val="008C71AE"/>
    <w:rsid w:val="008C7D77"/>
    <w:rsid w:val="008E5AA9"/>
    <w:rsid w:val="008F2840"/>
    <w:rsid w:val="00902027"/>
    <w:rsid w:val="009022B3"/>
    <w:rsid w:val="009165FF"/>
    <w:rsid w:val="009237AA"/>
    <w:rsid w:val="009261EB"/>
    <w:rsid w:val="00930B1B"/>
    <w:rsid w:val="00931C77"/>
    <w:rsid w:val="009358FB"/>
    <w:rsid w:val="009412D5"/>
    <w:rsid w:val="0094556F"/>
    <w:rsid w:val="00953875"/>
    <w:rsid w:val="00965BE5"/>
    <w:rsid w:val="009813BB"/>
    <w:rsid w:val="00983FE4"/>
    <w:rsid w:val="0098594D"/>
    <w:rsid w:val="00995DED"/>
    <w:rsid w:val="00996213"/>
    <w:rsid w:val="009B0BF9"/>
    <w:rsid w:val="009C0650"/>
    <w:rsid w:val="009C52DB"/>
    <w:rsid w:val="009E0463"/>
    <w:rsid w:val="009E6652"/>
    <w:rsid w:val="00A03677"/>
    <w:rsid w:val="00A135BA"/>
    <w:rsid w:val="00A15FA9"/>
    <w:rsid w:val="00A33AF9"/>
    <w:rsid w:val="00A40135"/>
    <w:rsid w:val="00A4342B"/>
    <w:rsid w:val="00A51F85"/>
    <w:rsid w:val="00A53BD0"/>
    <w:rsid w:val="00A66B78"/>
    <w:rsid w:val="00A74647"/>
    <w:rsid w:val="00A76F3A"/>
    <w:rsid w:val="00A949B2"/>
    <w:rsid w:val="00AA1C53"/>
    <w:rsid w:val="00AA5E2A"/>
    <w:rsid w:val="00AB4201"/>
    <w:rsid w:val="00AB4999"/>
    <w:rsid w:val="00AB6C7F"/>
    <w:rsid w:val="00AB7390"/>
    <w:rsid w:val="00AF18FA"/>
    <w:rsid w:val="00AF34B5"/>
    <w:rsid w:val="00AF4B07"/>
    <w:rsid w:val="00AF6334"/>
    <w:rsid w:val="00B02A50"/>
    <w:rsid w:val="00B26D8D"/>
    <w:rsid w:val="00B30817"/>
    <w:rsid w:val="00B31362"/>
    <w:rsid w:val="00B31797"/>
    <w:rsid w:val="00B375F8"/>
    <w:rsid w:val="00B43B85"/>
    <w:rsid w:val="00B60A95"/>
    <w:rsid w:val="00B75327"/>
    <w:rsid w:val="00B84074"/>
    <w:rsid w:val="00B940D0"/>
    <w:rsid w:val="00B95AB6"/>
    <w:rsid w:val="00BB5E4B"/>
    <w:rsid w:val="00BB7E08"/>
    <w:rsid w:val="00BD1FFB"/>
    <w:rsid w:val="00BD588A"/>
    <w:rsid w:val="00BD676D"/>
    <w:rsid w:val="00BE3D22"/>
    <w:rsid w:val="00BE62D1"/>
    <w:rsid w:val="00C01D3F"/>
    <w:rsid w:val="00C03A0B"/>
    <w:rsid w:val="00C0510E"/>
    <w:rsid w:val="00C051BA"/>
    <w:rsid w:val="00C057AC"/>
    <w:rsid w:val="00C0629E"/>
    <w:rsid w:val="00C07E97"/>
    <w:rsid w:val="00C216AA"/>
    <w:rsid w:val="00C235E6"/>
    <w:rsid w:val="00C478C3"/>
    <w:rsid w:val="00C535F1"/>
    <w:rsid w:val="00C57CFB"/>
    <w:rsid w:val="00C627E0"/>
    <w:rsid w:val="00C70401"/>
    <w:rsid w:val="00C70A17"/>
    <w:rsid w:val="00C710F1"/>
    <w:rsid w:val="00C8205E"/>
    <w:rsid w:val="00C858FA"/>
    <w:rsid w:val="00C92275"/>
    <w:rsid w:val="00C92C20"/>
    <w:rsid w:val="00C933DF"/>
    <w:rsid w:val="00CA22F6"/>
    <w:rsid w:val="00CB23F2"/>
    <w:rsid w:val="00CB69F3"/>
    <w:rsid w:val="00CE3C46"/>
    <w:rsid w:val="00D07F7C"/>
    <w:rsid w:val="00D145ED"/>
    <w:rsid w:val="00D14AF9"/>
    <w:rsid w:val="00D25E54"/>
    <w:rsid w:val="00D2702F"/>
    <w:rsid w:val="00D3350D"/>
    <w:rsid w:val="00D40E26"/>
    <w:rsid w:val="00D450B4"/>
    <w:rsid w:val="00D54A60"/>
    <w:rsid w:val="00D565AC"/>
    <w:rsid w:val="00D632DD"/>
    <w:rsid w:val="00D658BE"/>
    <w:rsid w:val="00D677BE"/>
    <w:rsid w:val="00D801E2"/>
    <w:rsid w:val="00D8753C"/>
    <w:rsid w:val="00DA3ACF"/>
    <w:rsid w:val="00DA6AA8"/>
    <w:rsid w:val="00DA7FA9"/>
    <w:rsid w:val="00DB0DA4"/>
    <w:rsid w:val="00DB52D8"/>
    <w:rsid w:val="00DC5813"/>
    <w:rsid w:val="00DC75A0"/>
    <w:rsid w:val="00DC7DD8"/>
    <w:rsid w:val="00DE5455"/>
    <w:rsid w:val="00DE5C4C"/>
    <w:rsid w:val="00E0118C"/>
    <w:rsid w:val="00E02CFA"/>
    <w:rsid w:val="00E07098"/>
    <w:rsid w:val="00E15179"/>
    <w:rsid w:val="00E17AA4"/>
    <w:rsid w:val="00E27361"/>
    <w:rsid w:val="00E33F0C"/>
    <w:rsid w:val="00E57A21"/>
    <w:rsid w:val="00E85F63"/>
    <w:rsid w:val="00EA32A7"/>
    <w:rsid w:val="00EC0AD7"/>
    <w:rsid w:val="00EE5EC5"/>
    <w:rsid w:val="00EF1733"/>
    <w:rsid w:val="00F03D8C"/>
    <w:rsid w:val="00F20B72"/>
    <w:rsid w:val="00F2372F"/>
    <w:rsid w:val="00F32FDB"/>
    <w:rsid w:val="00F37AA4"/>
    <w:rsid w:val="00F43BF5"/>
    <w:rsid w:val="00F7712B"/>
    <w:rsid w:val="00F773FE"/>
    <w:rsid w:val="00F86229"/>
    <w:rsid w:val="00F86595"/>
    <w:rsid w:val="00FB1FEB"/>
    <w:rsid w:val="00FC5D54"/>
    <w:rsid w:val="00FD3B53"/>
    <w:rsid w:val="00FD6B34"/>
    <w:rsid w:val="00FF1BF4"/>
    <w:rsid w:val="01D79106"/>
    <w:rsid w:val="02203608"/>
    <w:rsid w:val="02ACA2BB"/>
    <w:rsid w:val="02FCE650"/>
    <w:rsid w:val="030ED437"/>
    <w:rsid w:val="056CFF4E"/>
    <w:rsid w:val="05F9B897"/>
    <w:rsid w:val="06366C58"/>
    <w:rsid w:val="08927108"/>
    <w:rsid w:val="0A6435AA"/>
    <w:rsid w:val="0AC147C4"/>
    <w:rsid w:val="0AF016A4"/>
    <w:rsid w:val="0BCB0211"/>
    <w:rsid w:val="0BD0D600"/>
    <w:rsid w:val="0C0F9F74"/>
    <w:rsid w:val="0D45EAC2"/>
    <w:rsid w:val="0D4A06CA"/>
    <w:rsid w:val="0E0E78F2"/>
    <w:rsid w:val="0F1624F7"/>
    <w:rsid w:val="0FBEDA1A"/>
    <w:rsid w:val="0FDAF4B5"/>
    <w:rsid w:val="10906ACF"/>
    <w:rsid w:val="10F9B235"/>
    <w:rsid w:val="14641C70"/>
    <w:rsid w:val="1678D5FF"/>
    <w:rsid w:val="18181536"/>
    <w:rsid w:val="19E89485"/>
    <w:rsid w:val="1B6BC1CB"/>
    <w:rsid w:val="1C2A1572"/>
    <w:rsid w:val="1C440CF5"/>
    <w:rsid w:val="1D6D70D5"/>
    <w:rsid w:val="1E1116DE"/>
    <w:rsid w:val="1F65467E"/>
    <w:rsid w:val="2099C93D"/>
    <w:rsid w:val="21D06F96"/>
    <w:rsid w:val="2362F9B7"/>
    <w:rsid w:val="245E8FDC"/>
    <w:rsid w:val="2861EECD"/>
    <w:rsid w:val="28816B74"/>
    <w:rsid w:val="28A378B3"/>
    <w:rsid w:val="2AF7EA5A"/>
    <w:rsid w:val="2B119AD5"/>
    <w:rsid w:val="2CD8B0EC"/>
    <w:rsid w:val="2D788E0F"/>
    <w:rsid w:val="2E2FF930"/>
    <w:rsid w:val="2F92E264"/>
    <w:rsid w:val="2FB83EFF"/>
    <w:rsid w:val="3173AAA5"/>
    <w:rsid w:val="3264F822"/>
    <w:rsid w:val="328939FA"/>
    <w:rsid w:val="36B23027"/>
    <w:rsid w:val="3A02C6EA"/>
    <w:rsid w:val="3ABC6DB4"/>
    <w:rsid w:val="3BBAD71D"/>
    <w:rsid w:val="3CC8F988"/>
    <w:rsid w:val="3CDF247C"/>
    <w:rsid w:val="3D65B493"/>
    <w:rsid w:val="3D78606B"/>
    <w:rsid w:val="3D7BDBF2"/>
    <w:rsid w:val="3DCA3856"/>
    <w:rsid w:val="3DCABFC8"/>
    <w:rsid w:val="40039816"/>
    <w:rsid w:val="403AB004"/>
    <w:rsid w:val="42A8D727"/>
    <w:rsid w:val="435F370B"/>
    <w:rsid w:val="448F7FD3"/>
    <w:rsid w:val="44A3CDE1"/>
    <w:rsid w:val="463F380B"/>
    <w:rsid w:val="487C18E2"/>
    <w:rsid w:val="4891DC67"/>
    <w:rsid w:val="48B2FF70"/>
    <w:rsid w:val="4A10D2D1"/>
    <w:rsid w:val="4A1FA659"/>
    <w:rsid w:val="4A527BEA"/>
    <w:rsid w:val="4A68CFB0"/>
    <w:rsid w:val="4C29F398"/>
    <w:rsid w:val="4CD9E315"/>
    <w:rsid w:val="4CE92528"/>
    <w:rsid w:val="4D2FB7B1"/>
    <w:rsid w:val="4DC595E4"/>
    <w:rsid w:val="4E82452D"/>
    <w:rsid w:val="4F310EB1"/>
    <w:rsid w:val="4F4F7497"/>
    <w:rsid w:val="5094F810"/>
    <w:rsid w:val="50A5C9F0"/>
    <w:rsid w:val="50C18D66"/>
    <w:rsid w:val="510FE492"/>
    <w:rsid w:val="516CEABC"/>
    <w:rsid w:val="51CDCA72"/>
    <w:rsid w:val="52DDC287"/>
    <w:rsid w:val="550C052B"/>
    <w:rsid w:val="55956C8E"/>
    <w:rsid w:val="568FFEAA"/>
    <w:rsid w:val="5775189B"/>
    <w:rsid w:val="588F5D4A"/>
    <w:rsid w:val="5A056A66"/>
    <w:rsid w:val="5A4D4592"/>
    <w:rsid w:val="5C2E8EB7"/>
    <w:rsid w:val="5C30D1FA"/>
    <w:rsid w:val="5CBCBD3B"/>
    <w:rsid w:val="5CC1AA05"/>
    <w:rsid w:val="5D629F5F"/>
    <w:rsid w:val="5D87BEC4"/>
    <w:rsid w:val="5EBCA36E"/>
    <w:rsid w:val="5F1CC3D6"/>
    <w:rsid w:val="5F7EA8BD"/>
    <w:rsid w:val="60C525F6"/>
    <w:rsid w:val="625F8202"/>
    <w:rsid w:val="62DC7EAC"/>
    <w:rsid w:val="633C91E1"/>
    <w:rsid w:val="6395259D"/>
    <w:rsid w:val="63E454B5"/>
    <w:rsid w:val="64608E37"/>
    <w:rsid w:val="65EE7EA8"/>
    <w:rsid w:val="66C920F5"/>
    <w:rsid w:val="66F4467F"/>
    <w:rsid w:val="673B9F7A"/>
    <w:rsid w:val="68004E83"/>
    <w:rsid w:val="6863904C"/>
    <w:rsid w:val="68A4F4E6"/>
    <w:rsid w:val="68BD6D69"/>
    <w:rsid w:val="69369EA0"/>
    <w:rsid w:val="6A812426"/>
    <w:rsid w:val="6AE47BB2"/>
    <w:rsid w:val="6AE90314"/>
    <w:rsid w:val="6DEB918C"/>
    <w:rsid w:val="6EFF7B8C"/>
    <w:rsid w:val="6FF1902E"/>
    <w:rsid w:val="706A517A"/>
    <w:rsid w:val="70B3A2B8"/>
    <w:rsid w:val="70E61137"/>
    <w:rsid w:val="72709DD2"/>
    <w:rsid w:val="72A54AD9"/>
    <w:rsid w:val="740BFE03"/>
    <w:rsid w:val="752CE3D4"/>
    <w:rsid w:val="76E5F2CD"/>
    <w:rsid w:val="770B130B"/>
    <w:rsid w:val="778CA910"/>
    <w:rsid w:val="7ADD592F"/>
    <w:rsid w:val="7AE2AB8D"/>
    <w:rsid w:val="7B4DE806"/>
    <w:rsid w:val="7BA475BE"/>
    <w:rsid w:val="7CD98A9C"/>
    <w:rsid w:val="7CECED72"/>
    <w:rsid w:val="7DBB61B2"/>
    <w:rsid w:val="7E09E9F3"/>
    <w:rsid w:val="7F1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D7A3"/>
  <w15:chartTrackingRefBased/>
  <w15:docId w15:val="{C8767472-18C9-405C-B4C0-4BEB5D5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E54"/>
    <w:pPr>
      <w:spacing w:after="200" w:line="276" w:lineRule="auto"/>
    </w:pPr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E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E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E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E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E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E54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qFormat/>
    <w:rsid w:val="00D25E5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D25E54"/>
    <w:rPr>
      <w:rFonts w:ascii="Calibri" w:eastAsiaTheme="minorEastAsia" w:hAnsi="Calibri"/>
      <w:kern w:val="0"/>
      <w:sz w:val="22"/>
      <w:szCs w:val="21"/>
      <w:lang w:val="en-GB" w:eastAsia="it-IT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25E54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ormlnweb">
    <w:name w:val="Normal (Web)"/>
    <w:basedOn w:val="Normln"/>
    <w:uiPriority w:val="99"/>
    <w:unhideWhenUsed/>
    <w:rsid w:val="00D2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Standardnpsmoodstavce"/>
    <w:rsid w:val="00D25E5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25E54"/>
  </w:style>
  <w:style w:type="paragraph" w:styleId="Revize">
    <w:name w:val="Revision"/>
    <w:hidden/>
    <w:uiPriority w:val="99"/>
    <w:semiHidden/>
    <w:rsid w:val="00F2372F"/>
    <w:rPr>
      <w:rFonts w:eastAsiaTheme="minorEastAsia"/>
      <w:kern w:val="0"/>
      <w:sz w:val="22"/>
      <w:szCs w:val="22"/>
      <w:lang w:val="it-IT" w:eastAsia="it-IT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0C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C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CB2"/>
    <w:rPr>
      <w:rFonts w:eastAsiaTheme="minorEastAsia"/>
      <w:kern w:val="0"/>
      <w:sz w:val="20"/>
      <w:szCs w:val="20"/>
      <w:lang w:val="it-IT" w:eastAsia="it-IT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CB2"/>
    <w:rPr>
      <w:rFonts w:eastAsiaTheme="minorEastAsia"/>
      <w:b/>
      <w:bCs/>
      <w:kern w:val="0"/>
      <w:sz w:val="20"/>
      <w:szCs w:val="20"/>
      <w:lang w:val="it-IT" w:eastAsia="it-IT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ka.kerschbaum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830a4-9b5d-4268-ad05-1c55ac67accd" xsi:nil="true"/>
    <TaxCatchAll xmlns="895ff8a6-36ba-43dc-bc06-6cf6fc9d38aa">
      <Value>1</Value>
    </TaxCatchAll>
    <lb4cb538cd8d4923b915ec2e6bdff34b xmlns="58328a9b-04f1-4939-8fd4-4321c6cd46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 Republic</TermName>
          <TermId xmlns="http://schemas.microsoft.com/office/infopath/2007/PartnerControls">4072781b-0a09-4171-a43d-f3c72147f909</TermId>
        </TermInfo>
      </Terms>
    </lb4cb538cd8d4923b915ec2e6bdff34b>
    <LogStatus xmlns="ad23b452-ce86-45bb-a1f0-10792a89e92d">Active</LogStatus>
    <h7ebf9dfe47c4940b62089b1bb6625e8 xmlns="9c11f179-2339-4066-8207-47e4deafd819">
      <Terms xmlns="http://schemas.microsoft.com/office/infopath/2007/PartnerControls"/>
    </h7ebf9dfe47c4940b62089b1bb6625e8>
    <e90e8330df594582ba27520e9a604ee3 xmlns="9c11f179-2339-4066-8207-47e4deafd819">
      <Terms xmlns="http://schemas.microsoft.com/office/infopath/2007/PartnerControls"/>
    </e90e8330df594582ba27520e9a604ee3>
    <ia2e788e11a04d37a4222b687c5d8f77 xmlns="9c11f179-2339-4066-8207-47e4deafd819">
      <Terms xmlns="http://schemas.microsoft.com/office/infopath/2007/PartnerControls"/>
    </ia2e788e11a04d37a4222b687c5d8f7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tity Document" ma:contentTypeID="0x01010028298BA6299E4F2299265831BE42763A0066F329253C9C19478B59989E794433F8" ma:contentTypeVersion="10" ma:contentTypeDescription="Content about entities." ma:contentTypeScope="" ma:versionID="cec389a783d5d47075c4a60d7e96634d">
  <xsd:schema xmlns:xsd="http://www.w3.org/2001/XMLSchema" xmlns:xs="http://www.w3.org/2001/XMLSchema" xmlns:p="http://schemas.microsoft.com/office/2006/metadata/properties" xmlns:ns2="9c11f179-2339-4066-8207-47e4deafd819" xmlns:ns3="895ff8a6-36ba-43dc-bc06-6cf6fc9d38aa" xmlns:ns4="58328a9b-04f1-4939-8fd4-4321c6cd46f1" xmlns:ns5="ad23b452-ce86-45bb-a1f0-10792a89e92d" xmlns:ns6="b90830a4-9b5d-4268-ad05-1c55ac67accd" targetNamespace="http://schemas.microsoft.com/office/2006/metadata/properties" ma:root="true" ma:fieldsID="7c83d71fd1fb0177cc231f3189f7f881" ns2:_="" ns3:_="" ns4:_="" ns5:_="" ns6:_="">
    <xsd:import namespace="9c11f179-2339-4066-8207-47e4deafd819"/>
    <xsd:import namespace="895ff8a6-36ba-43dc-bc06-6cf6fc9d38aa"/>
    <xsd:import namespace="58328a9b-04f1-4939-8fd4-4321c6cd46f1"/>
    <xsd:import namespace="ad23b452-ce86-45bb-a1f0-10792a89e92d"/>
    <xsd:import namespace="b90830a4-9b5d-4268-ad05-1c55ac67accd"/>
    <xsd:element name="properties">
      <xsd:complexType>
        <xsd:sequence>
          <xsd:element name="documentManagement">
            <xsd:complexType>
              <xsd:all>
                <xsd:element ref="ns2:h7ebf9dfe47c4940b62089b1bb6625e8" minOccurs="0"/>
                <xsd:element ref="ns2:e90e8330df594582ba27520e9a604ee3" minOccurs="0"/>
                <xsd:element ref="ns2:ia2e788e11a04d37a4222b687c5d8f77" minOccurs="0"/>
                <xsd:element ref="ns3:TaxCatchAllLabel" minOccurs="0"/>
                <xsd:element ref="ns4:lb4cb538cd8d4923b915ec2e6bdff34b" minOccurs="0"/>
                <xsd:element ref="ns3:TaxCatchAll" minOccurs="0"/>
                <xsd:element ref="ns5:LogStatu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1f179-2339-4066-8207-47e4deafd819" elementFormDefault="qualified">
    <xsd:import namespace="http://schemas.microsoft.com/office/2006/documentManagement/types"/>
    <xsd:import namespace="http://schemas.microsoft.com/office/infopath/2007/PartnerControls"/>
    <xsd:element name="h7ebf9dfe47c4940b62089b1bb6625e8" ma:index="8" nillable="true" ma:taxonomy="true" ma:internalName="h7ebf9dfe47c4940b62089b1bb6625e8" ma:taxonomyFieldName="Entity" ma:displayName="Entity" ma:default="" ma:fieldId="{17ebf9df-e47c-4940-b620-89b1bb6625e8}" ma:taxonomyMulti="true" ma:sspId="5ba0926e-0c4d-43d2-95c9-f74f129f91df" ma:termSetId="a2551782-9e04-490e-8c19-f8fdc3ba10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e8330df594582ba27520e9a604ee3" ma:index="10" nillable="true" ma:taxonomy="true" ma:internalName="e90e8330df594582ba27520e9a604ee3" ma:taxonomyFieldName="AssetContent" ma:displayName="Asset Content Description" ma:default="" ma:fieldId="{e90e8330-df59-4582-ba27-520e9a604ee3}" ma:taxonomyMulti="true" ma:sspId="5ba0926e-0c4d-43d2-95c9-f74f129f91df" ma:termSetId="ddb6bf56-8786-4efe-845f-addba664ce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e788e11a04d37a4222b687c5d8f77" ma:index="14" nillable="true" ma:taxonomy="true" ma:internalName="ia2e788e11a04d37a4222b687c5d8f77" ma:taxonomyFieldName="Portfolio" ma:displayName="Portfolio" ma:default="" ma:fieldId="{2a2e788e-11a0-4d37-a422-2b687c5d8f77}" ma:taxonomyMulti="true" ma:sspId="5ba0926e-0c4d-43d2-95c9-f74f129f91df" ma:termSetId="2888e2d9-9fc2-4e90-b35f-828eee9e25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f8a6-36ba-43dc-bc06-6cf6fc9d38aa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hidden="true" ma:list="{0ed2e6b7-4e34-4cab-9a1d-5c024b8f4a38}" ma:internalName="TaxCatchAllLabel" ma:readOnly="true" ma:showField="CatchAllDataLabel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0ed2e6b7-4e34-4cab-9a1d-5c024b8f4a38}" ma:internalName="TaxCatchAll" ma:showField="CatchAllData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8a9b-04f1-4939-8fd4-4321c6cd46f1" elementFormDefault="qualified">
    <xsd:import namespace="http://schemas.microsoft.com/office/2006/documentManagement/types"/>
    <xsd:import namespace="http://schemas.microsoft.com/office/infopath/2007/PartnerControls"/>
    <xsd:element name="lb4cb538cd8d4923b915ec2e6bdff34b" ma:index="16" nillable="true" ma:taxonomy="true" ma:internalName="lb4cb538cd8d4923b915ec2e6bdff34b" ma:taxonomyFieldName="CountryRegion" ma:displayName="Country/Region" ma:default="1;#Czech Republic|4072781b-0a09-4171-a43d-f3c72147f909" ma:fieldId="{5b4cb538-cd8d-4923-b915-ec2e6bdff34b}" ma:sspId="5ba0926e-0c4d-43d2-95c9-f74f129f91df" ma:termSetId="234440b1-c972-491d-96cf-474bedf253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b452-ce86-45bb-a1f0-10792a89e92d" elementFormDefault="qualified">
    <xsd:import namespace="http://schemas.microsoft.com/office/2006/documentManagement/types"/>
    <xsd:import namespace="http://schemas.microsoft.com/office/infopath/2007/PartnerControls"/>
    <xsd:element name="LogStatus" ma:index="18" nillable="true" ma:displayName="Document Status" ma:default="Active" ma:format="Dropdown" ma:internalName="LogStatus">
      <xsd:simpleType>
        <xsd:restriction base="dms:Choice">
          <xsd:enumeration value="Active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30a4-9b5d-4268-ad05-1c55ac67ac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6A7E9-21E6-42BC-946C-18A842B234EB}">
  <ds:schemaRefs>
    <ds:schemaRef ds:uri="http://schemas.microsoft.com/office/2006/metadata/properties"/>
    <ds:schemaRef ds:uri="http://schemas.microsoft.com/office/infopath/2007/PartnerControls"/>
    <ds:schemaRef ds:uri="b90830a4-9b5d-4268-ad05-1c55ac67accd"/>
    <ds:schemaRef ds:uri="895ff8a6-36ba-43dc-bc06-6cf6fc9d38aa"/>
    <ds:schemaRef ds:uri="58328a9b-04f1-4939-8fd4-4321c6cd46f1"/>
    <ds:schemaRef ds:uri="ad23b452-ce86-45bb-a1f0-10792a89e92d"/>
    <ds:schemaRef ds:uri="9c11f179-2339-4066-8207-47e4deafd819"/>
  </ds:schemaRefs>
</ds:datastoreItem>
</file>

<file path=customXml/itemProps2.xml><?xml version="1.0" encoding="utf-8"?>
<ds:datastoreItem xmlns:ds="http://schemas.openxmlformats.org/officeDocument/2006/customXml" ds:itemID="{D956361C-0B6D-4EF0-A361-260B460FC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90B98-4E12-4133-89D3-E43DFE629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7F999-3492-496A-BBE7-536C5B74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1f179-2339-4066-8207-47e4deafd819"/>
    <ds:schemaRef ds:uri="895ff8a6-36ba-43dc-bc06-6cf6fc9d38aa"/>
    <ds:schemaRef ds:uri="58328a9b-04f1-4939-8fd4-4321c6cd46f1"/>
    <ds:schemaRef ds:uri="ad23b452-ce86-45bb-a1f0-10792a89e92d"/>
    <ds:schemaRef ds:uri="b90830a4-9b5d-4268-ad05-1c55ac67a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TAYLOR</dc:creator>
  <cp:keywords/>
  <dc:description/>
  <cp:lastModifiedBy>Gabriela Hampejsová</cp:lastModifiedBy>
  <cp:revision>7</cp:revision>
  <dcterms:created xsi:type="dcterms:W3CDTF">2026-05-05T11:29:00Z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nant">
    <vt:lpwstr/>
  </property>
  <property fmtid="{D5CDD505-2E9C-101B-9397-08002B2CF9AE}" pid="3" name="Entity">
    <vt:lpwstr/>
  </property>
  <property fmtid="{D5CDD505-2E9C-101B-9397-08002B2CF9AE}" pid="4" name="h7ebf9dfe47c4940b62089b1bb6625e8">
    <vt:lpwstr/>
  </property>
  <property fmtid="{D5CDD505-2E9C-101B-9397-08002B2CF9AE}" pid="5" name="MediaServiceImageTags">
    <vt:lpwstr/>
  </property>
  <property fmtid="{D5CDD505-2E9C-101B-9397-08002B2CF9AE}" pid="6" name="AssetID">
    <vt:lpwstr/>
  </property>
  <property fmtid="{D5CDD505-2E9C-101B-9397-08002B2CF9AE}" pid="7" name="ia2e788e11a04d37a4222b687c5d8f77">
    <vt:lpwstr/>
  </property>
  <property fmtid="{D5CDD505-2E9C-101B-9397-08002B2CF9AE}" pid="8" name="kb209cc46b5e4268aecaf781b3d4b3b2">
    <vt:lpwstr/>
  </property>
  <property fmtid="{D5CDD505-2E9C-101B-9397-08002B2CF9AE}" pid="9" name="AssetContent">
    <vt:lpwstr/>
  </property>
  <property fmtid="{D5CDD505-2E9C-101B-9397-08002B2CF9AE}" pid="10" name="l9861b6365ef4d2ba86baa8e76bc4057">
    <vt:lpwstr/>
  </property>
  <property fmtid="{D5CDD505-2E9C-101B-9397-08002B2CF9AE}" pid="11" name="Portfolio">
    <vt:lpwstr/>
  </property>
  <property fmtid="{D5CDD505-2E9C-101B-9397-08002B2CF9AE}" pid="12" name="ContentTypeId">
    <vt:lpwstr>0x01010028298BA6299E4F2299265831BE42763A0066F329253C9C19478B59989E794433F8</vt:lpwstr>
  </property>
  <property fmtid="{D5CDD505-2E9C-101B-9397-08002B2CF9AE}" pid="13" name="CountryRegion">
    <vt:lpwstr>1;#Czech Republic|4072781b-0a09-4171-a43d-f3c72147f909</vt:lpwstr>
  </property>
</Properties>
</file>